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CA" w:rsidRPr="00A34FCA" w:rsidRDefault="00A34FCA" w:rsidP="00A34FCA">
      <w:pPr>
        <w:jc w:val="both"/>
        <w:rPr>
          <w:rFonts w:ascii="Calibri" w:eastAsia="Calibri" w:hAnsi="Calibri" w:cs="Arial"/>
          <w:b/>
          <w:bCs/>
          <w:sz w:val="40"/>
          <w:szCs w:val="40"/>
          <w:lang w:bidi="ar-IQ"/>
        </w:rPr>
      </w:pPr>
      <w:r w:rsidRPr="00A34FCA">
        <w:rPr>
          <w:rFonts w:ascii="Calibri" w:eastAsia="Calibri" w:hAnsi="Calibri" w:cs="Arial"/>
          <w:b/>
          <w:bCs/>
          <w:rtl/>
          <w:lang w:bidi="ar-IQ"/>
        </w:rPr>
        <w:t xml:space="preserve"> </w:t>
      </w:r>
      <w:r w:rsidRPr="00A34FCA">
        <w:rPr>
          <w:rFonts w:ascii="Calibri" w:eastAsia="Calibri" w:hAnsi="Calibri" w:cs="Arial"/>
          <w:b/>
          <w:bCs/>
          <w:sz w:val="32"/>
          <w:szCs w:val="32"/>
          <w:rtl/>
          <w:lang w:bidi="ar-IQ"/>
        </w:rPr>
        <w:t xml:space="preserve">                       </w:t>
      </w:r>
      <w:r w:rsidRPr="00A34FCA">
        <w:rPr>
          <w:rFonts w:ascii="Calibri" w:eastAsia="Calibri" w:hAnsi="Calibri" w:cs="Arial"/>
          <w:b/>
          <w:bCs/>
          <w:sz w:val="40"/>
          <w:szCs w:val="40"/>
          <w:rtl/>
          <w:lang w:bidi="ar-IQ"/>
        </w:rPr>
        <w:t xml:space="preserve">محاضرات قانون التنفيذ </w:t>
      </w:r>
    </w:p>
    <w:p w:rsidR="00A34FCA" w:rsidRPr="00A34FCA" w:rsidRDefault="00A34FCA" w:rsidP="00A34FCA">
      <w:pPr>
        <w:jc w:val="both"/>
        <w:rPr>
          <w:rFonts w:ascii="Calibri" w:eastAsia="Calibri" w:hAnsi="Calibri" w:cs="Arial"/>
          <w:b/>
          <w:bCs/>
          <w:sz w:val="40"/>
          <w:szCs w:val="40"/>
          <w:rtl/>
          <w:lang w:bidi="ar-IQ"/>
        </w:rPr>
      </w:pPr>
      <w:r w:rsidRPr="00A34FCA">
        <w:rPr>
          <w:rFonts w:ascii="Calibri" w:eastAsia="Calibri" w:hAnsi="Calibri" w:cs="Arial"/>
          <w:b/>
          <w:bCs/>
          <w:sz w:val="40"/>
          <w:szCs w:val="40"/>
          <w:rtl/>
          <w:lang w:bidi="ar-IQ"/>
        </w:rPr>
        <w:t xml:space="preserve">                      </w:t>
      </w:r>
      <w:proofErr w:type="gramStart"/>
      <w:r w:rsidRPr="00A34FCA">
        <w:rPr>
          <w:rFonts w:ascii="Calibri" w:eastAsia="Calibri" w:hAnsi="Calibri" w:cs="Arial"/>
          <w:b/>
          <w:bCs/>
          <w:sz w:val="40"/>
          <w:szCs w:val="40"/>
          <w:rtl/>
          <w:lang w:bidi="ar-IQ"/>
        </w:rPr>
        <w:t>المرحلة</w:t>
      </w:r>
      <w:proofErr w:type="gramEnd"/>
      <w:r w:rsidRPr="00A34FCA">
        <w:rPr>
          <w:rFonts w:ascii="Calibri" w:eastAsia="Calibri" w:hAnsi="Calibri" w:cs="Arial"/>
          <w:b/>
          <w:bCs/>
          <w:sz w:val="40"/>
          <w:szCs w:val="40"/>
          <w:rtl/>
          <w:lang w:bidi="ar-IQ"/>
        </w:rPr>
        <w:t xml:space="preserve"> الرابعة </w:t>
      </w:r>
    </w:p>
    <w:p w:rsidR="00A34FCA" w:rsidRPr="00A34FCA" w:rsidRDefault="00A34FCA" w:rsidP="00A34FCA">
      <w:pPr>
        <w:jc w:val="both"/>
        <w:rPr>
          <w:rFonts w:ascii="Calibri" w:eastAsia="Calibri" w:hAnsi="Calibri" w:cs="Arial"/>
          <w:b/>
          <w:bCs/>
          <w:sz w:val="32"/>
          <w:szCs w:val="32"/>
          <w:rtl/>
          <w:lang w:bidi="ar-IQ"/>
        </w:rPr>
      </w:pPr>
      <w:r>
        <w:rPr>
          <w:rFonts w:ascii="Calibri" w:eastAsia="Calibri" w:hAnsi="Calibri" w:cs="Arial"/>
          <w:b/>
          <w:bCs/>
          <w:sz w:val="40"/>
          <w:szCs w:val="40"/>
          <w:rtl/>
          <w:lang w:bidi="ar-IQ"/>
        </w:rPr>
        <w:t xml:space="preserve">              اعداد ال</w:t>
      </w:r>
      <w:r>
        <w:rPr>
          <w:rFonts w:ascii="Calibri" w:eastAsia="Calibri" w:hAnsi="Calibri" w:cs="Arial" w:hint="cs"/>
          <w:b/>
          <w:bCs/>
          <w:sz w:val="40"/>
          <w:szCs w:val="40"/>
          <w:rtl/>
          <w:lang w:bidi="ar-IQ"/>
        </w:rPr>
        <w:t xml:space="preserve">استاذ المساعد </w:t>
      </w:r>
      <w:r w:rsidRPr="00A34FCA">
        <w:rPr>
          <w:rFonts w:ascii="Calibri" w:eastAsia="Calibri" w:hAnsi="Calibri" w:cs="Arial"/>
          <w:b/>
          <w:bCs/>
          <w:sz w:val="40"/>
          <w:szCs w:val="40"/>
          <w:rtl/>
          <w:lang w:bidi="ar-IQ"/>
        </w:rPr>
        <w:t xml:space="preserve"> حسن علوان لفته</w:t>
      </w:r>
    </w:p>
    <w:p w:rsidR="00A34FCA" w:rsidRDefault="00A34FCA" w:rsidP="00A34FCA">
      <w:pPr>
        <w:spacing w:after="0" w:line="240" w:lineRule="auto"/>
        <w:rPr>
          <w:rFonts w:ascii="Times New Roman" w:eastAsia="Calibri" w:hAnsi="Times New Roman" w:cs="Times New Roman" w:hint="cs"/>
          <w:b/>
          <w:bCs/>
          <w:sz w:val="36"/>
          <w:szCs w:val="36"/>
          <w:rtl/>
          <w:lang w:val="en-GB" w:bidi="ar-IQ"/>
        </w:rPr>
      </w:pPr>
    </w:p>
    <w:p w:rsidR="00A34FCA" w:rsidRDefault="00A34FCA" w:rsidP="00A34FCA">
      <w:pPr>
        <w:spacing w:after="0" w:line="240" w:lineRule="auto"/>
        <w:rPr>
          <w:rFonts w:ascii="Times New Roman" w:eastAsia="Calibri" w:hAnsi="Times New Roman" w:cs="Times New Roman" w:hint="cs"/>
          <w:b/>
          <w:bCs/>
          <w:sz w:val="36"/>
          <w:szCs w:val="36"/>
          <w:rtl/>
          <w:lang w:val="en-GB" w:bidi="ar-KW"/>
        </w:rPr>
      </w:pPr>
    </w:p>
    <w:p w:rsidR="00A34FCA" w:rsidRDefault="00A34FCA" w:rsidP="00A34FCA">
      <w:pPr>
        <w:spacing w:after="0" w:line="240" w:lineRule="auto"/>
        <w:rPr>
          <w:rFonts w:ascii="Times New Roman" w:eastAsia="Calibri" w:hAnsi="Times New Roman" w:cs="Times New Roman" w:hint="cs"/>
          <w:b/>
          <w:bCs/>
          <w:sz w:val="36"/>
          <w:szCs w:val="36"/>
          <w:rtl/>
          <w:lang w:val="en-GB" w:bidi="ar-KW"/>
        </w:rPr>
      </w:pPr>
    </w:p>
    <w:p w:rsidR="00A34FCA" w:rsidRDefault="00A34FCA" w:rsidP="00A34FCA">
      <w:pPr>
        <w:spacing w:after="0" w:line="240" w:lineRule="auto"/>
        <w:rPr>
          <w:rFonts w:ascii="Times New Roman" w:eastAsia="Calibri" w:hAnsi="Times New Roman" w:cs="Times New Roman" w:hint="cs"/>
          <w:b/>
          <w:bCs/>
          <w:sz w:val="36"/>
          <w:szCs w:val="36"/>
          <w:rtl/>
          <w:lang w:val="en-GB" w:bidi="ar-KW"/>
        </w:rPr>
      </w:pPr>
      <w:r w:rsidRPr="00A34FCA">
        <w:rPr>
          <w:rFonts w:ascii="Times New Roman" w:eastAsia="Calibri" w:hAnsi="Times New Roman" w:cs="Times New Roman"/>
          <w:b/>
          <w:bCs/>
          <w:sz w:val="36"/>
          <w:szCs w:val="36"/>
          <w:rtl/>
          <w:lang w:val="en-GB" w:bidi="ar-KW"/>
        </w:rPr>
        <w:t xml:space="preserve">اولا : ـ </w:t>
      </w:r>
      <w:r w:rsidR="00F20691">
        <w:rPr>
          <w:rFonts w:ascii="Times New Roman" w:eastAsia="Calibri" w:hAnsi="Times New Roman" w:cs="Times New Roman"/>
          <w:b/>
          <w:bCs/>
          <w:sz w:val="36"/>
          <w:szCs w:val="36"/>
          <w:rtl/>
          <w:lang w:val="en-GB" w:bidi="ar-KW"/>
        </w:rPr>
        <w:t xml:space="preserve">نبذة عامة عن </w:t>
      </w:r>
      <w:r w:rsidRPr="00A34FCA">
        <w:rPr>
          <w:rFonts w:ascii="Times New Roman" w:eastAsia="Calibri" w:hAnsi="Times New Roman" w:cs="Times New Roman"/>
          <w:b/>
          <w:bCs/>
          <w:sz w:val="36"/>
          <w:szCs w:val="36"/>
          <w:rtl/>
          <w:lang w:val="en-GB" w:bidi="ar-KW"/>
        </w:rPr>
        <w:t>مادة</w:t>
      </w:r>
      <w:r w:rsidR="00F20691">
        <w:rPr>
          <w:rFonts w:ascii="Times New Roman" w:eastAsia="Calibri" w:hAnsi="Times New Roman" w:cs="Times New Roman" w:hint="cs"/>
          <w:b/>
          <w:bCs/>
          <w:sz w:val="36"/>
          <w:szCs w:val="36"/>
          <w:rtl/>
          <w:lang w:val="en-GB" w:bidi="ar-KW"/>
        </w:rPr>
        <w:t xml:space="preserve"> قانون التنفيذ </w:t>
      </w:r>
    </w:p>
    <w:p w:rsidR="00F20691" w:rsidRPr="00A34FCA" w:rsidRDefault="00F20691" w:rsidP="00A34FCA">
      <w:pPr>
        <w:spacing w:after="0" w:line="240" w:lineRule="auto"/>
        <w:rPr>
          <w:rFonts w:ascii="Times New Roman" w:eastAsia="Calibri" w:hAnsi="Times New Roman" w:cs="Times New Roman"/>
          <w:b/>
          <w:bCs/>
          <w:sz w:val="36"/>
          <w:szCs w:val="36"/>
          <w:rtl/>
          <w:lang w:val="en-GB" w:bidi="ar-KW"/>
        </w:rPr>
      </w:pPr>
    </w:p>
    <w:p w:rsidR="00A34FCA" w:rsidRPr="00A34FCA" w:rsidRDefault="00A34FCA" w:rsidP="00A34FCA">
      <w:pPr>
        <w:jc w:val="both"/>
        <w:rPr>
          <w:rFonts w:ascii="Times New Roman" w:eastAsia="Calibri" w:hAnsi="Times New Roman" w:cs="Times New Roman"/>
          <w:b/>
          <w:bCs/>
          <w:sz w:val="36"/>
          <w:szCs w:val="36"/>
          <w:rtl/>
          <w:lang w:bidi="ar-IQ"/>
        </w:rPr>
      </w:pPr>
      <w:r w:rsidRPr="00A34FCA">
        <w:rPr>
          <w:rFonts w:ascii="Times New Roman" w:eastAsia="Calibri" w:hAnsi="Times New Roman" w:cs="Times New Roman"/>
          <w:b/>
          <w:bCs/>
          <w:sz w:val="36"/>
          <w:szCs w:val="36"/>
          <w:rtl/>
          <w:lang w:bidi="ar-IQ"/>
        </w:rPr>
        <w:t>يتناول قانون التنفيذ السلطة المختصة بالتنفيذ في العراق وكيفية سير المعاملة التنفيذية لدى مديرية التنفيذ، كما تحدد أطراف المعاملة التنفيذية (طالب التنفيذ والمنفذ ضده والمنفذ العدل)، بالإضافة إلى بيان أنواع التنفيذ حيث هناك التنفيذ الجبري والاختياري كما يتناول أهم الوسائل التي يلجأ إليها المنفذ العدل لإجبار المدين على تنفيذ التزامه مثل منع المدين من السفر والحجز على أمواله وحبس المدين، كما يبين طرق الطعن في هذه القرارات.</w:t>
      </w:r>
    </w:p>
    <w:p w:rsidR="005F44A5" w:rsidRPr="00A34FCA" w:rsidRDefault="00A34FCA" w:rsidP="00A34FCA">
      <w:pPr>
        <w:shd w:val="clear" w:color="auto" w:fill="F8F9FA"/>
        <w:spacing w:after="0" w:line="240" w:lineRule="auto"/>
        <w:rPr>
          <w:rFonts w:ascii="Times New Roman" w:eastAsia="Times New Roman" w:hAnsi="Times New Roman" w:cs="Times New Roman"/>
          <w:b/>
          <w:bCs/>
          <w:sz w:val="36"/>
          <w:szCs w:val="36"/>
          <w:rtl/>
          <w:lang w:bidi="ar-IQ"/>
        </w:rPr>
      </w:pPr>
      <w:r w:rsidRPr="00A34FCA">
        <w:rPr>
          <w:rFonts w:ascii="Times New Roman" w:eastAsia="Calibri" w:hAnsi="Times New Roman" w:cs="Times New Roman"/>
          <w:b/>
          <w:bCs/>
          <w:sz w:val="36"/>
          <w:szCs w:val="36"/>
          <w:rtl/>
          <w:lang w:bidi="ar-IQ"/>
        </w:rPr>
        <w:t>أن الإلمام بهذه المواضيع يعطي الطالب فكرة متكاملة عن كيفية سير المعاملة التنفيذية كما يبين دور هذا القانون في تنفيذ المحررات التنفيذية وبخلافه تفقد هذه المحررات قيمتها حيث يهدف هذا القانون إلى المحافظة على استقرار المعاملات وحفظ المجتمع من الفوضى بالإضافة إلى حماية حق كل من الدائن والمدين</w:t>
      </w:r>
      <w:r w:rsidRPr="00A34FCA">
        <w:rPr>
          <w:rFonts w:ascii="Times New Roman" w:eastAsia="Times New Roman" w:hAnsi="Times New Roman" w:cs="Times New Roman"/>
          <w:b/>
          <w:bCs/>
          <w:sz w:val="36"/>
          <w:szCs w:val="36"/>
          <w:rtl/>
          <w:lang w:bidi="ar-IQ"/>
        </w:rPr>
        <w:t xml:space="preserve"> . </w:t>
      </w:r>
    </w:p>
    <w:p w:rsidR="00A34FCA" w:rsidRPr="00A34FCA" w:rsidRDefault="00A34FCA" w:rsidP="00A34FCA">
      <w:pPr>
        <w:shd w:val="clear" w:color="auto" w:fill="F8F9FA"/>
        <w:spacing w:after="0" w:line="240" w:lineRule="auto"/>
        <w:rPr>
          <w:rFonts w:ascii="Times New Roman" w:eastAsia="Times New Roman" w:hAnsi="Times New Roman" w:cs="Times New Roman"/>
          <w:b/>
          <w:bCs/>
          <w:sz w:val="36"/>
          <w:szCs w:val="36"/>
          <w:rtl/>
          <w:lang w:bidi="ar-IQ"/>
        </w:rPr>
      </w:pPr>
    </w:p>
    <w:p w:rsidR="00A34FCA" w:rsidRPr="00A34FCA" w:rsidRDefault="00F20691" w:rsidP="00A34FCA">
      <w:pPr>
        <w:shd w:val="clear" w:color="auto" w:fill="F8F9FA"/>
        <w:spacing w:after="0" w:line="240" w:lineRule="auto"/>
        <w:rPr>
          <w:rFonts w:ascii="Times New Roman" w:eastAsia="Times New Roman" w:hAnsi="Times New Roman" w:cs="Times New Roman"/>
          <w:b/>
          <w:bCs/>
          <w:sz w:val="36"/>
          <w:szCs w:val="36"/>
          <w:rtl/>
          <w:lang w:bidi="ar-IQ"/>
        </w:rPr>
      </w:pPr>
      <w:r>
        <w:rPr>
          <w:rFonts w:ascii="Times New Roman" w:eastAsia="Times New Roman" w:hAnsi="Times New Roman" w:cs="Times New Roman" w:hint="cs"/>
          <w:b/>
          <w:bCs/>
          <w:sz w:val="36"/>
          <w:szCs w:val="36"/>
          <w:rtl/>
        </w:rPr>
        <w:t xml:space="preserve">ثانيا : ــ  </w:t>
      </w:r>
      <w:r>
        <w:rPr>
          <w:rFonts w:ascii="Times New Roman" w:eastAsia="Times New Roman" w:hAnsi="Times New Roman" w:cs="Times New Roman"/>
          <w:b/>
          <w:bCs/>
          <w:sz w:val="36"/>
          <w:szCs w:val="36"/>
          <w:rtl/>
        </w:rPr>
        <w:t>مهمة جهاز التنفيذ وتطور</w:t>
      </w:r>
      <w:r>
        <w:rPr>
          <w:rFonts w:ascii="Times New Roman" w:eastAsia="Times New Roman" w:hAnsi="Times New Roman" w:cs="Times New Roman" w:hint="cs"/>
          <w:b/>
          <w:bCs/>
          <w:sz w:val="36"/>
          <w:szCs w:val="36"/>
          <w:rtl/>
        </w:rPr>
        <w:t>ه</w:t>
      </w:r>
      <w:r w:rsidR="00A34FCA" w:rsidRPr="00013029">
        <w:rPr>
          <w:rFonts w:ascii="Times New Roman" w:eastAsia="Times New Roman" w:hAnsi="Times New Roman" w:cs="Times New Roman"/>
          <w:b/>
          <w:bCs/>
          <w:sz w:val="36"/>
          <w:szCs w:val="36"/>
          <w:rtl/>
        </w:rPr>
        <w:t xml:space="preserve"> التاريخي</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يتولى جهاز التنفيذ مهمة إيصال الحق إلى أصحابه بعد تحصيله من المدّين بالوسائل الرضائية أو الجبرية وبالطر</w:t>
      </w:r>
      <w:r>
        <w:rPr>
          <w:rFonts w:ascii="Times New Roman" w:eastAsia="Times New Roman" w:hAnsi="Times New Roman" w:cs="Times New Roman"/>
          <w:b/>
          <w:bCs/>
          <w:sz w:val="36"/>
          <w:szCs w:val="36"/>
          <w:rtl/>
        </w:rPr>
        <w:t xml:space="preserve">ق التي رسمها القانون وهو عمل </w:t>
      </w:r>
      <w:r w:rsidR="00A34FCA" w:rsidRPr="00013029">
        <w:rPr>
          <w:rFonts w:ascii="Times New Roman" w:eastAsia="Times New Roman" w:hAnsi="Times New Roman" w:cs="Times New Roman"/>
          <w:b/>
          <w:bCs/>
          <w:sz w:val="36"/>
          <w:szCs w:val="36"/>
          <w:rtl/>
        </w:rPr>
        <w:t xml:space="preserve"> من أعمال السلطة العامة وتقوم ضمن دوائر متخصصة بدوائر التنفيذ</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 xml:space="preserve">كانت دوائر التنفيذ في العهد العثماني تسمى ( الإجراء) والقانون يسمى قانون الإجراء العثماني ، وقد أمتد هذا القانون ليطبق في عهد الاحتلال البريطاني وكانت تشكيلاته محددة ويقتصر على الأحكام الصادرة من </w:t>
      </w:r>
      <w:r w:rsidR="00A34FCA" w:rsidRPr="00013029">
        <w:rPr>
          <w:rFonts w:ascii="Times New Roman" w:eastAsia="Times New Roman" w:hAnsi="Times New Roman" w:cs="Times New Roman"/>
          <w:b/>
          <w:bCs/>
          <w:sz w:val="36"/>
          <w:szCs w:val="36"/>
          <w:rtl/>
        </w:rPr>
        <w:lastRenderedPageBreak/>
        <w:t>القضاء ، أما بقية السندات كالأوراق التجارية فلا تقوم مديرية التنفيذ بتنفيذها ، وعندما تبين قصور هذا القانون عن مواكبة الواقع صدر قانون التنفيذ رقم 30 لسنة 1957 حيث أستبدل دوائر الإجراء بدوائر التنفيذ وكانت توجد عادة، في محاكم البداءة ويكون قاضي التنفيذ هو غالبا قاضي البداءة ، وتطورت تشكيلات دوائر التنفيذ ، ولكن بقيت نفس المشاكل التي ظهرت بالعهد العثماني بسبب عدم اكتمال الإجراءات القانونية في استحصال الحق من المدّين إلى أن ظهر قانون التنفيذ الحالي رقم 45 لسنة 1980 والذي ع</w:t>
      </w:r>
      <w:r>
        <w:rPr>
          <w:rFonts w:ascii="Times New Roman" w:eastAsia="Times New Roman" w:hAnsi="Times New Roman" w:cs="Times New Roman"/>
          <w:b/>
          <w:bCs/>
          <w:sz w:val="36"/>
          <w:szCs w:val="36"/>
          <w:rtl/>
        </w:rPr>
        <w:t>الج المشاكل التي ظهرت في القوان</w:t>
      </w:r>
      <w:r w:rsidR="00A34FCA" w:rsidRPr="00013029">
        <w:rPr>
          <w:rFonts w:ascii="Times New Roman" w:eastAsia="Times New Roman" w:hAnsi="Times New Roman" w:cs="Times New Roman"/>
          <w:b/>
          <w:bCs/>
          <w:sz w:val="36"/>
          <w:szCs w:val="36"/>
          <w:rtl/>
        </w:rPr>
        <w:t>ين السابقة مما عزز ثقة المواطن بالقانون والقضاء وذلك عن طريق توسيع تشكيلات جهاز التنفيذ ورفدهِ بالكوادر المتخصصة لضمان إيصال الحق إلى الدائن</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r>
      <w:r>
        <w:rPr>
          <w:rFonts w:ascii="Times New Roman" w:eastAsia="Times New Roman" w:hAnsi="Times New Roman" w:cs="Times New Roman" w:hint="cs"/>
          <w:b/>
          <w:bCs/>
          <w:sz w:val="36"/>
          <w:szCs w:val="36"/>
          <w:rtl/>
        </w:rPr>
        <w:t xml:space="preserve">ثالثا : ــ  </w:t>
      </w:r>
      <w:r w:rsidR="00A34FCA" w:rsidRPr="00013029">
        <w:rPr>
          <w:rFonts w:ascii="Times New Roman" w:eastAsia="Times New Roman" w:hAnsi="Times New Roman" w:cs="Times New Roman"/>
          <w:b/>
          <w:bCs/>
          <w:sz w:val="36"/>
          <w:szCs w:val="36"/>
          <w:rtl/>
        </w:rPr>
        <w:t>تشكيلات جهاز التنفيذ</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صدر قانون التنفيذ رقم 45 لسنة 1980 ضمن خطة إصلاح النظام القانوني حيث تم توسع تشكيلات جهاز التنفيذ على أسس جديدة مستمدة من واقع التجربة العراقية ووفقا لقانون إصلاح النظام القانوني 35 لسنة 1977 حيث تتكون دائرة التنفيذ من رئاسة دائرة التنفيذ وتتضمن بدورها أربعة أقسام ، هي</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t xml:space="preserve">1- </w:t>
      </w:r>
      <w:r w:rsidR="00A34FCA" w:rsidRPr="00013029">
        <w:rPr>
          <w:rFonts w:ascii="Times New Roman" w:eastAsia="Times New Roman" w:hAnsi="Times New Roman" w:cs="Times New Roman"/>
          <w:b/>
          <w:bCs/>
          <w:sz w:val="36"/>
          <w:szCs w:val="36"/>
          <w:rtl/>
        </w:rPr>
        <w:t>التخطيط والإحصاء</w:t>
      </w:r>
      <w:r w:rsidR="00A34FCA" w:rsidRPr="00013029">
        <w:rPr>
          <w:rFonts w:ascii="Times New Roman" w:eastAsia="Times New Roman" w:hAnsi="Times New Roman" w:cs="Times New Roman"/>
          <w:b/>
          <w:bCs/>
          <w:sz w:val="36"/>
          <w:szCs w:val="36"/>
        </w:rPr>
        <w:br/>
        <w:t xml:space="preserve">2- </w:t>
      </w:r>
      <w:r w:rsidR="00A34FCA" w:rsidRPr="00013029">
        <w:rPr>
          <w:rFonts w:ascii="Times New Roman" w:eastAsia="Times New Roman" w:hAnsi="Times New Roman" w:cs="Times New Roman"/>
          <w:b/>
          <w:bCs/>
          <w:sz w:val="36"/>
          <w:szCs w:val="36"/>
          <w:rtl/>
        </w:rPr>
        <w:t>العلاقات القانونية</w:t>
      </w:r>
      <w:r w:rsidR="00A34FCA" w:rsidRPr="00013029">
        <w:rPr>
          <w:rFonts w:ascii="Times New Roman" w:eastAsia="Times New Roman" w:hAnsi="Times New Roman" w:cs="Times New Roman"/>
          <w:b/>
          <w:bCs/>
          <w:sz w:val="36"/>
          <w:szCs w:val="36"/>
        </w:rPr>
        <w:br/>
        <w:t xml:space="preserve">3- </w:t>
      </w:r>
      <w:r w:rsidR="00A34FCA" w:rsidRPr="00013029">
        <w:rPr>
          <w:rFonts w:ascii="Times New Roman" w:eastAsia="Times New Roman" w:hAnsi="Times New Roman" w:cs="Times New Roman"/>
          <w:b/>
          <w:bCs/>
          <w:sz w:val="36"/>
          <w:szCs w:val="36"/>
          <w:rtl/>
        </w:rPr>
        <w:t>الشؤون المالية</w:t>
      </w:r>
      <w:r w:rsidR="00A34FCA" w:rsidRPr="00013029">
        <w:rPr>
          <w:rFonts w:ascii="Times New Roman" w:eastAsia="Times New Roman" w:hAnsi="Times New Roman" w:cs="Times New Roman"/>
          <w:b/>
          <w:bCs/>
          <w:sz w:val="36"/>
          <w:szCs w:val="36"/>
        </w:rPr>
        <w:br/>
        <w:t xml:space="preserve">4- </w:t>
      </w:r>
      <w:r w:rsidR="00A34FCA" w:rsidRPr="00013029">
        <w:rPr>
          <w:rFonts w:ascii="Times New Roman" w:eastAsia="Times New Roman" w:hAnsi="Times New Roman" w:cs="Times New Roman"/>
          <w:b/>
          <w:bCs/>
          <w:sz w:val="36"/>
          <w:szCs w:val="36"/>
          <w:rtl/>
        </w:rPr>
        <w:t>الشؤون الإدارية</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 xml:space="preserve">وبناءا </w:t>
      </w:r>
      <w:r>
        <w:rPr>
          <w:rFonts w:ascii="Times New Roman" w:eastAsia="Times New Roman" w:hAnsi="Times New Roman" w:cs="Times New Roman"/>
          <w:b/>
          <w:bCs/>
          <w:sz w:val="36"/>
          <w:szCs w:val="36"/>
          <w:rtl/>
        </w:rPr>
        <w:t>على ذلك تم تشكيل مائة وأربع وأ</w:t>
      </w:r>
      <w:r>
        <w:rPr>
          <w:rFonts w:ascii="Times New Roman" w:eastAsia="Times New Roman" w:hAnsi="Times New Roman" w:cs="Times New Roman" w:hint="cs"/>
          <w:b/>
          <w:bCs/>
          <w:sz w:val="36"/>
          <w:szCs w:val="36"/>
          <w:rtl/>
        </w:rPr>
        <w:t xml:space="preserve">ربعين </w:t>
      </w:r>
      <w:r w:rsidR="00A34FCA" w:rsidRPr="00013029">
        <w:rPr>
          <w:rFonts w:ascii="Times New Roman" w:eastAsia="Times New Roman" w:hAnsi="Times New Roman" w:cs="Times New Roman"/>
          <w:b/>
          <w:bCs/>
          <w:sz w:val="36"/>
          <w:szCs w:val="36"/>
          <w:rtl/>
        </w:rPr>
        <w:t xml:space="preserve"> مديرية تنفيذ منها 136 خارج بغداد والبقية في بغداد وتضم كل مديرية من مديريات التنفيذ شعب متخصصة ، هي</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آ- شعبة أمانة التنفيذ ، تتولى المهام التالية</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t xml:space="preserve">1- </w:t>
      </w:r>
      <w:r w:rsidR="00A34FCA" w:rsidRPr="00013029">
        <w:rPr>
          <w:rFonts w:ascii="Times New Roman" w:eastAsia="Times New Roman" w:hAnsi="Times New Roman" w:cs="Times New Roman"/>
          <w:b/>
          <w:bCs/>
          <w:sz w:val="36"/>
          <w:szCs w:val="36"/>
          <w:rtl/>
        </w:rPr>
        <w:t>تسليم الأحكام والمحررات وتسجيلها في سجل الأساس</w:t>
      </w:r>
      <w:r w:rsidR="00A34FCA" w:rsidRPr="00013029">
        <w:rPr>
          <w:rFonts w:ascii="Times New Roman" w:eastAsia="Times New Roman" w:hAnsi="Times New Roman" w:cs="Times New Roman"/>
          <w:b/>
          <w:bCs/>
          <w:sz w:val="36"/>
          <w:szCs w:val="36"/>
        </w:rPr>
        <w:br/>
        <w:t>1</w:t>
      </w:r>
      <w:r w:rsidR="00A34FCA" w:rsidRPr="00013029">
        <w:rPr>
          <w:rFonts w:ascii="Times New Roman" w:eastAsia="Times New Roman" w:hAnsi="Times New Roman" w:cs="Times New Roman"/>
          <w:b/>
          <w:bCs/>
          <w:sz w:val="36"/>
          <w:szCs w:val="36"/>
        </w:rPr>
        <w:br/>
        <w:t xml:space="preserve">2- </w:t>
      </w:r>
      <w:r w:rsidR="00A34FCA" w:rsidRPr="00013029">
        <w:rPr>
          <w:rFonts w:ascii="Times New Roman" w:eastAsia="Times New Roman" w:hAnsi="Times New Roman" w:cs="Times New Roman"/>
          <w:b/>
          <w:bCs/>
          <w:sz w:val="36"/>
          <w:szCs w:val="36"/>
          <w:rtl/>
        </w:rPr>
        <w:t xml:space="preserve">تنظيم </w:t>
      </w:r>
      <w:r w:rsidRPr="00013029">
        <w:rPr>
          <w:rFonts w:ascii="Times New Roman" w:eastAsia="Times New Roman" w:hAnsi="Times New Roman" w:cs="Times New Roman" w:hint="cs"/>
          <w:b/>
          <w:bCs/>
          <w:sz w:val="36"/>
          <w:szCs w:val="36"/>
          <w:rtl/>
        </w:rPr>
        <w:t>إضبارة</w:t>
      </w:r>
      <w:r w:rsidR="00A34FCA" w:rsidRPr="00013029">
        <w:rPr>
          <w:rFonts w:ascii="Times New Roman" w:eastAsia="Times New Roman" w:hAnsi="Times New Roman" w:cs="Times New Roman"/>
          <w:b/>
          <w:bCs/>
          <w:sz w:val="36"/>
          <w:szCs w:val="36"/>
          <w:rtl/>
        </w:rPr>
        <w:t xml:space="preserve"> وبطاقة لكل معاملة وتسجيلها حسب التسلسل</w:t>
      </w:r>
      <w:r w:rsidR="00A34FCA" w:rsidRPr="00013029">
        <w:rPr>
          <w:rFonts w:ascii="Times New Roman" w:eastAsia="Times New Roman" w:hAnsi="Times New Roman" w:cs="Times New Roman"/>
          <w:b/>
          <w:bCs/>
          <w:sz w:val="36"/>
          <w:szCs w:val="36"/>
        </w:rPr>
        <w:br/>
        <w:t xml:space="preserve">3- </w:t>
      </w:r>
      <w:r w:rsidR="00A34FCA" w:rsidRPr="00013029">
        <w:rPr>
          <w:rFonts w:ascii="Times New Roman" w:eastAsia="Times New Roman" w:hAnsi="Times New Roman" w:cs="Times New Roman"/>
          <w:b/>
          <w:bCs/>
          <w:sz w:val="36"/>
          <w:szCs w:val="36"/>
          <w:rtl/>
        </w:rPr>
        <w:t xml:space="preserve">أنجاز المعاملات التنفيذية والمراسلات المتعلقة ومن ثمَ إيداع </w:t>
      </w:r>
      <w:r w:rsidRPr="00013029">
        <w:rPr>
          <w:rFonts w:ascii="Times New Roman" w:eastAsia="Times New Roman" w:hAnsi="Times New Roman" w:cs="Times New Roman" w:hint="cs"/>
          <w:b/>
          <w:bCs/>
          <w:sz w:val="36"/>
          <w:szCs w:val="36"/>
          <w:rtl/>
        </w:rPr>
        <w:t>الإضبارة</w:t>
      </w:r>
      <w:r w:rsidR="00A34FCA" w:rsidRPr="00013029">
        <w:rPr>
          <w:rFonts w:ascii="Times New Roman" w:eastAsia="Times New Roman" w:hAnsi="Times New Roman" w:cs="Times New Roman"/>
          <w:b/>
          <w:bCs/>
          <w:sz w:val="36"/>
          <w:szCs w:val="36"/>
          <w:rtl/>
        </w:rPr>
        <w:t xml:space="preserve"> لدى الحفظ</w:t>
      </w:r>
      <w:r w:rsidR="00A34FCA" w:rsidRPr="00013029">
        <w:rPr>
          <w:rFonts w:ascii="Times New Roman" w:eastAsia="Times New Roman" w:hAnsi="Times New Roman" w:cs="Times New Roman"/>
          <w:b/>
          <w:bCs/>
          <w:sz w:val="36"/>
          <w:szCs w:val="36"/>
        </w:rPr>
        <w:br/>
        <w:t xml:space="preserve">4 – </w:t>
      </w:r>
      <w:r w:rsidRPr="00013029">
        <w:rPr>
          <w:rFonts w:ascii="Times New Roman" w:eastAsia="Times New Roman" w:hAnsi="Times New Roman" w:cs="Times New Roman" w:hint="cs"/>
          <w:b/>
          <w:bCs/>
          <w:sz w:val="36"/>
          <w:szCs w:val="36"/>
          <w:rtl/>
        </w:rPr>
        <w:t>تنفيذ</w:t>
      </w:r>
      <w:r w:rsidR="00A34FCA" w:rsidRPr="00013029">
        <w:rPr>
          <w:rFonts w:ascii="Times New Roman" w:eastAsia="Times New Roman" w:hAnsi="Times New Roman" w:cs="Times New Roman"/>
          <w:b/>
          <w:bCs/>
          <w:sz w:val="36"/>
          <w:szCs w:val="36"/>
          <w:rtl/>
        </w:rPr>
        <w:t xml:space="preserve"> التسوية التي تتم بين الدائن والمدّين في البطاقة وأرسالها إلى شعبة المحاسبة ومن ثم إلى الحفظ</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ب – شعبة المحاسبة ، تتولى المهام الآتية</w:t>
      </w:r>
      <w:r w:rsidR="00A34FCA" w:rsidRPr="00013029">
        <w:rPr>
          <w:rFonts w:ascii="Times New Roman" w:eastAsia="Times New Roman" w:hAnsi="Times New Roman" w:cs="Times New Roman"/>
          <w:b/>
          <w:bCs/>
          <w:sz w:val="36"/>
          <w:szCs w:val="36"/>
        </w:rPr>
        <w:t>:</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Pr>
        <w:lastRenderedPageBreak/>
        <w:t xml:space="preserve">1- </w:t>
      </w:r>
      <w:r w:rsidR="00A34FCA" w:rsidRPr="00013029">
        <w:rPr>
          <w:rFonts w:ascii="Times New Roman" w:eastAsia="Times New Roman" w:hAnsi="Times New Roman" w:cs="Times New Roman"/>
          <w:b/>
          <w:bCs/>
          <w:sz w:val="36"/>
          <w:szCs w:val="36"/>
          <w:rtl/>
        </w:rPr>
        <w:t>استيفاء الرسوم وتسليمها إلى الخزينة</w:t>
      </w:r>
      <w:r w:rsidR="00A34FCA" w:rsidRPr="00013029">
        <w:rPr>
          <w:rFonts w:ascii="Times New Roman" w:eastAsia="Times New Roman" w:hAnsi="Times New Roman" w:cs="Times New Roman"/>
          <w:b/>
          <w:bCs/>
          <w:sz w:val="36"/>
          <w:szCs w:val="36"/>
        </w:rPr>
        <w:br/>
        <w:t xml:space="preserve">2- </w:t>
      </w:r>
      <w:r w:rsidR="00A34FCA" w:rsidRPr="00013029">
        <w:rPr>
          <w:rFonts w:ascii="Times New Roman" w:eastAsia="Times New Roman" w:hAnsi="Times New Roman" w:cs="Times New Roman"/>
          <w:b/>
          <w:bCs/>
          <w:sz w:val="36"/>
          <w:szCs w:val="36"/>
          <w:rtl/>
        </w:rPr>
        <w:t>استلام الأمانات وإيداعها لدى المصرف</w:t>
      </w:r>
      <w:r w:rsidR="00A34FCA" w:rsidRPr="00013029">
        <w:rPr>
          <w:rFonts w:ascii="Times New Roman" w:eastAsia="Times New Roman" w:hAnsi="Times New Roman" w:cs="Times New Roman"/>
          <w:b/>
          <w:bCs/>
          <w:sz w:val="36"/>
          <w:szCs w:val="36"/>
        </w:rPr>
        <w:br/>
        <w:t xml:space="preserve">4- </w:t>
      </w:r>
      <w:r w:rsidR="00A34FCA" w:rsidRPr="00013029">
        <w:rPr>
          <w:rFonts w:ascii="Times New Roman" w:eastAsia="Times New Roman" w:hAnsi="Times New Roman" w:cs="Times New Roman"/>
          <w:b/>
          <w:bCs/>
          <w:sz w:val="36"/>
          <w:szCs w:val="36"/>
          <w:rtl/>
        </w:rPr>
        <w:t>إشعار شعبة المتابعة عند عدم دفع الأقساط في مواعيدها</w:t>
      </w:r>
      <w:r w:rsidR="00A34FCA" w:rsidRPr="00013029">
        <w:rPr>
          <w:rFonts w:ascii="Times New Roman" w:eastAsia="Times New Roman" w:hAnsi="Times New Roman" w:cs="Times New Roman"/>
          <w:b/>
          <w:bCs/>
          <w:sz w:val="36"/>
          <w:szCs w:val="36"/>
        </w:rPr>
        <w:br/>
        <w:t xml:space="preserve">5- </w:t>
      </w:r>
      <w:r w:rsidR="00A34FCA" w:rsidRPr="00013029">
        <w:rPr>
          <w:rFonts w:ascii="Times New Roman" w:eastAsia="Times New Roman" w:hAnsi="Times New Roman" w:cs="Times New Roman"/>
          <w:b/>
          <w:bCs/>
          <w:sz w:val="36"/>
          <w:szCs w:val="36"/>
          <w:rtl/>
        </w:rPr>
        <w:t>دفع المبالغ إلى مستحقيها في المواعيد المحددة</w:t>
      </w:r>
      <w:r w:rsidR="00A34FCA" w:rsidRPr="00013029">
        <w:rPr>
          <w:rFonts w:ascii="Times New Roman" w:eastAsia="Times New Roman" w:hAnsi="Times New Roman" w:cs="Times New Roman"/>
          <w:b/>
          <w:bCs/>
          <w:sz w:val="36"/>
          <w:szCs w:val="36"/>
        </w:rPr>
        <w:br/>
        <w:t xml:space="preserve">6- </w:t>
      </w:r>
      <w:r w:rsidR="00A34FCA" w:rsidRPr="00013029">
        <w:rPr>
          <w:rFonts w:ascii="Times New Roman" w:eastAsia="Times New Roman" w:hAnsi="Times New Roman" w:cs="Times New Roman"/>
          <w:b/>
          <w:bCs/>
          <w:sz w:val="36"/>
          <w:szCs w:val="36"/>
          <w:rtl/>
        </w:rPr>
        <w:t>مراقبة الأمانات التي لم يراجع اصحابها لتسلمها وذلك من خلال البطاقات ومن ثم ارسالها إلى الخزينة</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وتتكون شعبة المحاسبة من الوحدات الآتية</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t xml:space="preserve">1- </w:t>
      </w:r>
      <w:r w:rsidR="00A34FCA" w:rsidRPr="00013029">
        <w:rPr>
          <w:rFonts w:ascii="Times New Roman" w:eastAsia="Times New Roman" w:hAnsi="Times New Roman" w:cs="Times New Roman"/>
          <w:b/>
          <w:bCs/>
          <w:sz w:val="36"/>
          <w:szCs w:val="36"/>
          <w:rtl/>
        </w:rPr>
        <w:t>وحدة البطاقات</w:t>
      </w:r>
      <w:r w:rsidR="00A34FCA" w:rsidRPr="00013029">
        <w:rPr>
          <w:rFonts w:ascii="Times New Roman" w:eastAsia="Times New Roman" w:hAnsi="Times New Roman" w:cs="Times New Roman"/>
          <w:b/>
          <w:bCs/>
          <w:sz w:val="36"/>
          <w:szCs w:val="36"/>
        </w:rPr>
        <w:br/>
        <w:t xml:space="preserve">2- </w:t>
      </w:r>
      <w:r w:rsidR="00A34FCA" w:rsidRPr="00013029">
        <w:rPr>
          <w:rFonts w:ascii="Times New Roman" w:eastAsia="Times New Roman" w:hAnsi="Times New Roman" w:cs="Times New Roman"/>
          <w:b/>
          <w:bCs/>
          <w:sz w:val="36"/>
          <w:szCs w:val="36"/>
          <w:rtl/>
        </w:rPr>
        <w:t>وحدة أمانة الصندوق</w:t>
      </w:r>
      <w:r w:rsidR="00A34FCA" w:rsidRPr="00013029">
        <w:rPr>
          <w:rFonts w:ascii="Times New Roman" w:eastAsia="Times New Roman" w:hAnsi="Times New Roman" w:cs="Times New Roman"/>
          <w:b/>
          <w:bCs/>
          <w:sz w:val="36"/>
          <w:szCs w:val="36"/>
        </w:rPr>
        <w:br/>
        <w:t xml:space="preserve">3- </w:t>
      </w:r>
      <w:r w:rsidR="00A34FCA" w:rsidRPr="00013029">
        <w:rPr>
          <w:rFonts w:ascii="Times New Roman" w:eastAsia="Times New Roman" w:hAnsi="Times New Roman" w:cs="Times New Roman"/>
          <w:b/>
          <w:bCs/>
          <w:sz w:val="36"/>
          <w:szCs w:val="36"/>
          <w:rtl/>
        </w:rPr>
        <w:t>وحدة تنظيم السجلات</w:t>
      </w:r>
      <w:r w:rsidR="00A34FCA" w:rsidRPr="00013029">
        <w:rPr>
          <w:rFonts w:ascii="Times New Roman" w:eastAsia="Times New Roman" w:hAnsi="Times New Roman" w:cs="Times New Roman"/>
          <w:b/>
          <w:bCs/>
          <w:sz w:val="36"/>
          <w:szCs w:val="36"/>
        </w:rPr>
        <w:br/>
        <w:t xml:space="preserve">4- </w:t>
      </w:r>
      <w:r w:rsidR="00A34FCA" w:rsidRPr="00013029">
        <w:rPr>
          <w:rFonts w:ascii="Times New Roman" w:eastAsia="Times New Roman" w:hAnsi="Times New Roman" w:cs="Times New Roman"/>
          <w:b/>
          <w:bCs/>
          <w:sz w:val="36"/>
          <w:szCs w:val="36"/>
          <w:rtl/>
        </w:rPr>
        <w:t>وحدة النفقات الإدارية</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ج - شعبة المتابعة ، وتتولى المهام الآتية</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t xml:space="preserve">1- </w:t>
      </w:r>
      <w:r w:rsidR="00A34FCA" w:rsidRPr="00013029">
        <w:rPr>
          <w:rFonts w:ascii="Times New Roman" w:eastAsia="Times New Roman" w:hAnsi="Times New Roman" w:cs="Times New Roman"/>
          <w:b/>
          <w:bCs/>
          <w:sz w:val="36"/>
          <w:szCs w:val="36"/>
          <w:rtl/>
        </w:rPr>
        <w:t>متابعة تسديد الأقساط من قبل المدّين</w:t>
      </w:r>
      <w:r w:rsidR="00A34FCA" w:rsidRPr="00013029">
        <w:rPr>
          <w:rFonts w:ascii="Times New Roman" w:eastAsia="Times New Roman" w:hAnsi="Times New Roman" w:cs="Times New Roman"/>
          <w:b/>
          <w:bCs/>
          <w:sz w:val="36"/>
          <w:szCs w:val="36"/>
        </w:rPr>
        <w:br/>
        <w:t xml:space="preserve">2- </w:t>
      </w:r>
      <w:r w:rsidR="00A34FCA" w:rsidRPr="00013029">
        <w:rPr>
          <w:rFonts w:ascii="Times New Roman" w:eastAsia="Times New Roman" w:hAnsi="Times New Roman" w:cs="Times New Roman"/>
          <w:b/>
          <w:bCs/>
          <w:sz w:val="36"/>
          <w:szCs w:val="36"/>
          <w:rtl/>
        </w:rPr>
        <w:t>القيام بالتبليغات المنصوص عليها في قانون التنفيذ ومتابعتها</w:t>
      </w:r>
      <w:r w:rsidR="00A34FCA" w:rsidRPr="00013029">
        <w:rPr>
          <w:rFonts w:ascii="Times New Roman" w:eastAsia="Times New Roman" w:hAnsi="Times New Roman" w:cs="Times New Roman"/>
          <w:b/>
          <w:bCs/>
          <w:sz w:val="36"/>
          <w:szCs w:val="36"/>
        </w:rPr>
        <w:br/>
        <w:t xml:space="preserve">3- </w:t>
      </w:r>
      <w:r w:rsidR="00A34FCA" w:rsidRPr="00013029">
        <w:rPr>
          <w:rFonts w:ascii="Times New Roman" w:eastAsia="Times New Roman" w:hAnsi="Times New Roman" w:cs="Times New Roman"/>
          <w:b/>
          <w:bCs/>
          <w:sz w:val="36"/>
          <w:szCs w:val="36"/>
          <w:rtl/>
        </w:rPr>
        <w:t>إشعار الدائن لغرض استلام ما</w:t>
      </w:r>
      <w:r>
        <w:rPr>
          <w:rFonts w:ascii="Times New Roman" w:eastAsia="Times New Roman" w:hAnsi="Times New Roman" w:cs="Times New Roman" w:hint="cs"/>
          <w:b/>
          <w:bCs/>
          <w:sz w:val="36"/>
          <w:szCs w:val="36"/>
          <w:rtl/>
          <w:lang w:bidi="ar-IQ"/>
        </w:rPr>
        <w:t xml:space="preserve"> </w:t>
      </w:r>
      <w:r w:rsidR="00A34FCA" w:rsidRPr="00013029">
        <w:rPr>
          <w:rFonts w:ascii="Times New Roman" w:eastAsia="Times New Roman" w:hAnsi="Times New Roman" w:cs="Times New Roman"/>
          <w:b/>
          <w:bCs/>
          <w:sz w:val="36"/>
          <w:szCs w:val="36"/>
          <w:rtl/>
        </w:rPr>
        <w:t>تم استحصاله من المدّين</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د - شعبة الأفراد والخدمات الإدارية</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و- شعبة شؤون الوحدات</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Pr>
        <w:br/>
      </w:r>
      <w:r>
        <w:rPr>
          <w:rFonts w:ascii="Times New Roman" w:eastAsia="Times New Roman" w:hAnsi="Times New Roman" w:cs="Times New Roman" w:hint="cs"/>
          <w:b/>
          <w:bCs/>
          <w:sz w:val="36"/>
          <w:szCs w:val="36"/>
          <w:rtl/>
          <w:lang w:bidi="ar-IQ"/>
        </w:rPr>
        <w:t xml:space="preserve">رابعا : ـ </w:t>
      </w:r>
      <w:r w:rsidR="00A34FCA" w:rsidRPr="00013029">
        <w:rPr>
          <w:rFonts w:ascii="Times New Roman" w:eastAsia="Times New Roman" w:hAnsi="Times New Roman" w:cs="Times New Roman"/>
          <w:b/>
          <w:bCs/>
          <w:sz w:val="36"/>
          <w:szCs w:val="36"/>
          <w:rtl/>
        </w:rPr>
        <w:t>أهداف قانون التنفيذ</w:t>
      </w:r>
      <w:r w:rsidR="00A34FCA" w:rsidRPr="00013029">
        <w:rPr>
          <w:rFonts w:ascii="Times New Roman" w:eastAsia="Times New Roman" w:hAnsi="Times New Roman" w:cs="Times New Roman"/>
          <w:b/>
          <w:bCs/>
          <w:sz w:val="36"/>
          <w:szCs w:val="36"/>
        </w:rPr>
        <w:t>:</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تتضمن المادة الأولى من قانون التنفيذ ، أهداف القانون والأسس التي يتضمنها تنفيذ هذهِ الأهداف ، وأهمها</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t xml:space="preserve">1- </w:t>
      </w:r>
      <w:r w:rsidR="00A34FCA" w:rsidRPr="00013029">
        <w:rPr>
          <w:rFonts w:ascii="Times New Roman" w:eastAsia="Times New Roman" w:hAnsi="Times New Roman" w:cs="Times New Roman"/>
          <w:b/>
          <w:bCs/>
          <w:sz w:val="36"/>
          <w:szCs w:val="36"/>
          <w:rtl/>
        </w:rPr>
        <w:t xml:space="preserve">صيانة حقوق الدولة وأهم التطبيقات في هذا المجال هو ما نصت عليه المادة 26/ 1 من القانون التي منعت المحاكم من </w:t>
      </w:r>
      <w:r w:rsidRPr="00013029">
        <w:rPr>
          <w:rFonts w:ascii="Times New Roman" w:eastAsia="Times New Roman" w:hAnsi="Times New Roman" w:cs="Times New Roman" w:hint="cs"/>
          <w:b/>
          <w:bCs/>
          <w:sz w:val="36"/>
          <w:szCs w:val="36"/>
          <w:rtl/>
        </w:rPr>
        <w:t>اتخاذ</w:t>
      </w:r>
      <w:r>
        <w:rPr>
          <w:rFonts w:ascii="Times New Roman" w:eastAsia="Times New Roman" w:hAnsi="Times New Roman" w:cs="Times New Roman" w:hint="cs"/>
          <w:b/>
          <w:bCs/>
          <w:sz w:val="36"/>
          <w:szCs w:val="36"/>
          <w:rtl/>
        </w:rPr>
        <w:t xml:space="preserve"> </w:t>
      </w:r>
      <w:r w:rsidR="00A34FCA" w:rsidRPr="00013029">
        <w:rPr>
          <w:rFonts w:ascii="Times New Roman" w:eastAsia="Times New Roman" w:hAnsi="Times New Roman" w:cs="Times New Roman"/>
          <w:b/>
          <w:bCs/>
          <w:sz w:val="36"/>
          <w:szCs w:val="36"/>
          <w:rtl/>
        </w:rPr>
        <w:t xml:space="preserve"> قرار يتعلق بتأخير التنفيذ إذا كان السند المنفذ أحدى الأوراق التجارية أو أحد أوراق السندات المتضمنة إقرار بدّين وكان ذلك الدّين يعود للدولة أو القطاع العام و أنكره المدّين وبذلك منع القانون المماطلة بتسديد ديون الدولة والقطاع العام ، أما إذا كان الدّين لا يعود للدولة وأنكره المدّين فقد أجازت الفقرة رابعا من م 26 تأخير التنفيذ وإشعار الدائن بمراجعة المحكمة المختصة لإثبات الدّين</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t xml:space="preserve">2- </w:t>
      </w:r>
      <w:r w:rsidR="00A34FCA" w:rsidRPr="00013029">
        <w:rPr>
          <w:rFonts w:ascii="Times New Roman" w:eastAsia="Times New Roman" w:hAnsi="Times New Roman" w:cs="Times New Roman"/>
          <w:b/>
          <w:bCs/>
          <w:sz w:val="36"/>
          <w:szCs w:val="36"/>
          <w:rtl/>
        </w:rPr>
        <w:t xml:space="preserve">صيانة حقوق المواطنين ، ومن أهم التطبيقات التي جاءت بالقانون فيما يتعلق بهذا الهدف هو تشكيل شُعب المتابعة في مديريات التنفيذ وعدم جواز أتفاق أطراف المعاملة التنفيذية على إتباع إجراءات غير التي رسمها القانون باعتبار أن هذهِ الإجراءات من النظام العام ولا يجوز </w:t>
      </w:r>
      <w:r w:rsidRPr="00013029">
        <w:rPr>
          <w:rFonts w:ascii="Times New Roman" w:eastAsia="Times New Roman" w:hAnsi="Times New Roman" w:cs="Times New Roman" w:hint="cs"/>
          <w:b/>
          <w:bCs/>
          <w:sz w:val="36"/>
          <w:szCs w:val="36"/>
          <w:rtl/>
        </w:rPr>
        <w:lastRenderedPageBreak/>
        <w:t>الاتفاق</w:t>
      </w:r>
      <w:r w:rsidR="00A34FCA" w:rsidRPr="00013029">
        <w:rPr>
          <w:rFonts w:ascii="Times New Roman" w:eastAsia="Times New Roman" w:hAnsi="Times New Roman" w:cs="Times New Roman"/>
          <w:b/>
          <w:bCs/>
          <w:sz w:val="36"/>
          <w:szCs w:val="36"/>
          <w:rtl/>
        </w:rPr>
        <w:t xml:space="preserve"> على ما يخالفها ، أضافة إلى الأحكام المتعلقة بحجز أموال المدّين المنقولة وال</w:t>
      </w:r>
      <w:r>
        <w:rPr>
          <w:rFonts w:ascii="Times New Roman" w:eastAsia="Times New Roman" w:hAnsi="Times New Roman" w:cs="Times New Roman"/>
          <w:b/>
          <w:bCs/>
          <w:sz w:val="36"/>
          <w:szCs w:val="36"/>
          <w:rtl/>
        </w:rPr>
        <w:t>عقارية فقد نصت القوان</w:t>
      </w:r>
      <w:r w:rsidR="00A34FCA" w:rsidRPr="00013029">
        <w:rPr>
          <w:rFonts w:ascii="Times New Roman" w:eastAsia="Times New Roman" w:hAnsi="Times New Roman" w:cs="Times New Roman"/>
          <w:b/>
          <w:bCs/>
          <w:sz w:val="36"/>
          <w:szCs w:val="36"/>
          <w:rtl/>
        </w:rPr>
        <w:t>ين بعد</w:t>
      </w:r>
      <w:r>
        <w:rPr>
          <w:rFonts w:ascii="Times New Roman" w:eastAsia="Times New Roman" w:hAnsi="Times New Roman" w:cs="Times New Roman"/>
          <w:b/>
          <w:bCs/>
          <w:sz w:val="36"/>
          <w:szCs w:val="36"/>
          <w:rtl/>
        </w:rPr>
        <w:t>م التعرض لأموال المدّين أو حريت</w:t>
      </w:r>
      <w:r>
        <w:rPr>
          <w:rFonts w:ascii="Times New Roman" w:eastAsia="Times New Roman" w:hAnsi="Times New Roman" w:cs="Times New Roman" w:hint="cs"/>
          <w:b/>
          <w:bCs/>
          <w:sz w:val="36"/>
          <w:szCs w:val="36"/>
          <w:rtl/>
        </w:rPr>
        <w:t>ه</w:t>
      </w:r>
      <w:r w:rsidR="00A34FCA" w:rsidRPr="00013029">
        <w:rPr>
          <w:rFonts w:ascii="Times New Roman" w:eastAsia="Times New Roman" w:hAnsi="Times New Roman" w:cs="Times New Roman"/>
          <w:b/>
          <w:bCs/>
          <w:sz w:val="36"/>
          <w:szCs w:val="36"/>
          <w:rtl/>
        </w:rPr>
        <w:t xml:space="preserve"> إلا بعذر يحقق تحصيل الدّ</w:t>
      </w:r>
      <w:proofErr w:type="gramStart"/>
      <w:r w:rsidR="00A34FCA" w:rsidRPr="00013029">
        <w:rPr>
          <w:rFonts w:ascii="Times New Roman" w:eastAsia="Times New Roman" w:hAnsi="Times New Roman" w:cs="Times New Roman"/>
          <w:b/>
          <w:bCs/>
          <w:sz w:val="36"/>
          <w:szCs w:val="36"/>
          <w:rtl/>
        </w:rPr>
        <w:t>ين</w:t>
      </w:r>
      <w:r w:rsidR="00A34FCA" w:rsidRPr="00013029">
        <w:rPr>
          <w:rFonts w:ascii="Times New Roman" w:eastAsia="Times New Roman" w:hAnsi="Times New Roman" w:cs="Times New Roman"/>
          <w:b/>
          <w:bCs/>
          <w:sz w:val="36"/>
          <w:szCs w:val="36"/>
        </w:rPr>
        <w:t xml:space="preserve"> .</w:t>
      </w:r>
      <w:proofErr w:type="gramEnd"/>
      <w:r w:rsidR="00A34FCA" w:rsidRPr="00013029">
        <w:rPr>
          <w:rFonts w:ascii="Times New Roman" w:eastAsia="Times New Roman" w:hAnsi="Times New Roman" w:cs="Times New Roman"/>
          <w:b/>
          <w:bCs/>
          <w:sz w:val="36"/>
          <w:szCs w:val="36"/>
        </w:rPr>
        <w:br/>
        <w:t xml:space="preserve">3- </w:t>
      </w:r>
      <w:r w:rsidR="00A34FCA" w:rsidRPr="00013029">
        <w:rPr>
          <w:rFonts w:ascii="Times New Roman" w:eastAsia="Times New Roman" w:hAnsi="Times New Roman" w:cs="Times New Roman"/>
          <w:b/>
          <w:bCs/>
          <w:sz w:val="36"/>
          <w:szCs w:val="36"/>
          <w:rtl/>
        </w:rPr>
        <w:t xml:space="preserve">تيسير إجراءات التنفيذ ومن أهم تطبيقات هذا الهدف </w:t>
      </w:r>
      <w:proofErr w:type="gramStart"/>
      <w:r w:rsidR="00A34FCA" w:rsidRPr="00013029">
        <w:rPr>
          <w:rFonts w:ascii="Times New Roman" w:eastAsia="Times New Roman" w:hAnsi="Times New Roman" w:cs="Times New Roman"/>
          <w:b/>
          <w:bCs/>
          <w:sz w:val="36"/>
          <w:szCs w:val="36"/>
          <w:rtl/>
        </w:rPr>
        <w:t>، هي</w:t>
      </w:r>
      <w:r w:rsidR="00A34FCA" w:rsidRPr="00013029">
        <w:rPr>
          <w:rFonts w:ascii="Times New Roman" w:eastAsia="Times New Roman" w:hAnsi="Times New Roman" w:cs="Times New Roman"/>
          <w:b/>
          <w:bCs/>
          <w:sz w:val="36"/>
          <w:szCs w:val="36"/>
        </w:rPr>
        <w:t xml:space="preserve"> :</w:t>
      </w:r>
      <w:proofErr w:type="gramEnd"/>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 xml:space="preserve">آ- أجاز القانون عدم تبليغ المدّين بمذكرة أخبار التنفيذ إذا كان المحرر المنفذ من الأحكام القضائية وذلك </w:t>
      </w:r>
      <w:r w:rsidRPr="00013029">
        <w:rPr>
          <w:rFonts w:ascii="Times New Roman" w:eastAsia="Times New Roman" w:hAnsi="Times New Roman" w:cs="Times New Roman" w:hint="cs"/>
          <w:b/>
          <w:bCs/>
          <w:sz w:val="36"/>
          <w:szCs w:val="36"/>
          <w:rtl/>
        </w:rPr>
        <w:t>اختصارا</w:t>
      </w:r>
      <w:r w:rsidR="00A34FCA" w:rsidRPr="00013029">
        <w:rPr>
          <w:rFonts w:ascii="Times New Roman" w:eastAsia="Times New Roman" w:hAnsi="Times New Roman" w:cs="Times New Roman"/>
          <w:b/>
          <w:bCs/>
          <w:sz w:val="36"/>
          <w:szCs w:val="36"/>
          <w:rtl/>
        </w:rPr>
        <w:t xml:space="preserve"> للجهد والوقت</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 xml:space="preserve">ب- أجاز القانون تنفيذ الأحكام والمحررات التنفيذية من قبل ذوي العلاقة بأي مديرية تنفيذ دون التقييد بقواعد </w:t>
      </w:r>
      <w:r w:rsidRPr="00013029">
        <w:rPr>
          <w:rFonts w:ascii="Times New Roman" w:eastAsia="Times New Roman" w:hAnsi="Times New Roman" w:cs="Times New Roman" w:hint="cs"/>
          <w:b/>
          <w:bCs/>
          <w:sz w:val="36"/>
          <w:szCs w:val="36"/>
          <w:rtl/>
        </w:rPr>
        <w:t>الاختصاص</w:t>
      </w:r>
      <w:r w:rsidR="00A34FCA" w:rsidRPr="00013029">
        <w:rPr>
          <w:rFonts w:ascii="Times New Roman" w:eastAsia="Times New Roman" w:hAnsi="Times New Roman" w:cs="Times New Roman"/>
          <w:b/>
          <w:bCs/>
          <w:sz w:val="36"/>
          <w:szCs w:val="36"/>
          <w:rtl/>
        </w:rPr>
        <w:t xml:space="preserve"> المكاني المنصوص في قانون المرافعات </w:t>
      </w:r>
      <w:proofErr w:type="gramStart"/>
      <w:r w:rsidR="00A34FCA" w:rsidRPr="00013029">
        <w:rPr>
          <w:rFonts w:ascii="Times New Roman" w:eastAsia="Times New Roman" w:hAnsi="Times New Roman" w:cs="Times New Roman"/>
          <w:b/>
          <w:bCs/>
          <w:sz w:val="36"/>
          <w:szCs w:val="36"/>
          <w:rtl/>
        </w:rPr>
        <w:t>المدنية</w:t>
      </w:r>
      <w:r w:rsidR="00A34FCA" w:rsidRPr="00013029">
        <w:rPr>
          <w:rFonts w:ascii="Times New Roman" w:eastAsia="Times New Roman" w:hAnsi="Times New Roman" w:cs="Times New Roman"/>
          <w:b/>
          <w:bCs/>
          <w:sz w:val="36"/>
          <w:szCs w:val="36"/>
        </w:rPr>
        <w:t xml:space="preserve"> .</w:t>
      </w:r>
      <w:proofErr w:type="gramEnd"/>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 xml:space="preserve">ج- أجاز القانون على تركة المتوفى دون الحاجة إلى </w:t>
      </w:r>
      <w:r w:rsidRPr="00013029">
        <w:rPr>
          <w:rFonts w:ascii="Times New Roman" w:eastAsia="Times New Roman" w:hAnsi="Times New Roman" w:cs="Times New Roman" w:hint="cs"/>
          <w:b/>
          <w:bCs/>
          <w:sz w:val="36"/>
          <w:szCs w:val="36"/>
          <w:rtl/>
        </w:rPr>
        <w:t>أقامه</w:t>
      </w:r>
      <w:r w:rsidR="00A34FCA" w:rsidRPr="00013029">
        <w:rPr>
          <w:rFonts w:ascii="Times New Roman" w:eastAsia="Times New Roman" w:hAnsi="Times New Roman" w:cs="Times New Roman"/>
          <w:b/>
          <w:bCs/>
          <w:sz w:val="36"/>
          <w:szCs w:val="36"/>
          <w:rtl/>
        </w:rPr>
        <w:t xml:space="preserve"> الدعوى على الورثة واستحصال حكم الدّين</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د- تربية المواطن بدور التنفيذ الرضائي ، ومن أهم التطبيقات في هذا المجال</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t xml:space="preserve">1- </w:t>
      </w:r>
      <w:r w:rsidR="00A34FCA" w:rsidRPr="00013029">
        <w:rPr>
          <w:rFonts w:ascii="Times New Roman" w:eastAsia="Times New Roman" w:hAnsi="Times New Roman" w:cs="Times New Roman"/>
          <w:b/>
          <w:bCs/>
          <w:sz w:val="36"/>
          <w:szCs w:val="36"/>
          <w:rtl/>
        </w:rPr>
        <w:t>أعفاء المدّين من رسم التقسيط إذا بادر بتسديد الدّين ومصاريفه خلال سبعة أيام تبدأ</w:t>
      </w:r>
      <w:r>
        <w:rPr>
          <w:rFonts w:ascii="Times New Roman" w:eastAsia="Times New Roman" w:hAnsi="Times New Roman" w:cs="Times New Roman"/>
          <w:b/>
          <w:bCs/>
          <w:sz w:val="36"/>
          <w:szCs w:val="36"/>
          <w:rtl/>
        </w:rPr>
        <w:t xml:space="preserve"> من اليوم التالي من تاريخ تبليغ</w:t>
      </w:r>
      <w:r>
        <w:rPr>
          <w:rFonts w:ascii="Times New Roman" w:eastAsia="Times New Roman" w:hAnsi="Times New Roman" w:cs="Times New Roman" w:hint="cs"/>
          <w:b/>
          <w:bCs/>
          <w:sz w:val="36"/>
          <w:szCs w:val="36"/>
          <w:rtl/>
        </w:rPr>
        <w:t>ه</w:t>
      </w:r>
      <w:r w:rsidR="00A34FCA" w:rsidRPr="00013029">
        <w:rPr>
          <w:rFonts w:ascii="Times New Roman" w:eastAsia="Times New Roman" w:hAnsi="Times New Roman" w:cs="Times New Roman"/>
          <w:b/>
          <w:bCs/>
          <w:sz w:val="36"/>
          <w:szCs w:val="36"/>
          <w:rtl/>
        </w:rPr>
        <w:t xml:space="preserve"> هذا إذا كان المدّين من القطاع الخاص وثلاثين يوما إذا</w:t>
      </w:r>
      <w:r>
        <w:rPr>
          <w:rFonts w:ascii="Times New Roman" w:eastAsia="Times New Roman" w:hAnsi="Times New Roman" w:cs="Times New Roman"/>
          <w:b/>
          <w:bCs/>
          <w:sz w:val="36"/>
          <w:szCs w:val="36"/>
          <w:rtl/>
        </w:rPr>
        <w:t xml:space="preserve"> كان المد</w:t>
      </w:r>
      <w:r w:rsidR="00A34FCA" w:rsidRPr="00013029">
        <w:rPr>
          <w:rFonts w:ascii="Times New Roman" w:eastAsia="Times New Roman" w:hAnsi="Times New Roman" w:cs="Times New Roman"/>
          <w:b/>
          <w:bCs/>
          <w:sz w:val="36"/>
          <w:szCs w:val="36"/>
          <w:rtl/>
        </w:rPr>
        <w:t>ين من دوائر الدولة أو القطاع العام</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t xml:space="preserve">2- </w:t>
      </w:r>
      <w:r w:rsidR="00A34FCA" w:rsidRPr="00013029">
        <w:rPr>
          <w:rFonts w:ascii="Times New Roman" w:eastAsia="Times New Roman" w:hAnsi="Times New Roman" w:cs="Times New Roman"/>
          <w:b/>
          <w:bCs/>
          <w:sz w:val="36"/>
          <w:szCs w:val="36"/>
          <w:rtl/>
        </w:rPr>
        <w:t>أعفاء المدّين إذا بادر بنفسه بطلب تنفيذ الدّين قبل التبليغ من الفوائد القانونية ضمن رسم التحصيل بنسبة ما سُدد من الدّ</w:t>
      </w:r>
      <w:proofErr w:type="gramStart"/>
      <w:r w:rsidR="00A34FCA" w:rsidRPr="00013029">
        <w:rPr>
          <w:rFonts w:ascii="Times New Roman" w:eastAsia="Times New Roman" w:hAnsi="Times New Roman" w:cs="Times New Roman"/>
          <w:b/>
          <w:bCs/>
          <w:sz w:val="36"/>
          <w:szCs w:val="36"/>
          <w:rtl/>
        </w:rPr>
        <w:t>ين</w:t>
      </w:r>
      <w:r w:rsidR="00A34FCA" w:rsidRPr="00013029">
        <w:rPr>
          <w:rFonts w:ascii="Times New Roman" w:eastAsia="Times New Roman" w:hAnsi="Times New Roman" w:cs="Times New Roman"/>
          <w:b/>
          <w:bCs/>
          <w:sz w:val="36"/>
          <w:szCs w:val="36"/>
        </w:rPr>
        <w:t xml:space="preserve"> .</w:t>
      </w:r>
      <w:proofErr w:type="gramEnd"/>
      <w:r w:rsidR="00A34FCA" w:rsidRPr="00013029">
        <w:rPr>
          <w:rFonts w:ascii="Times New Roman" w:eastAsia="Times New Roman" w:hAnsi="Times New Roman" w:cs="Times New Roman"/>
          <w:b/>
          <w:bCs/>
          <w:sz w:val="36"/>
          <w:szCs w:val="36"/>
        </w:rPr>
        <w:br/>
      </w:r>
      <w:r w:rsidR="00A34FCA" w:rsidRPr="00013029">
        <w:rPr>
          <w:rFonts w:ascii="Times New Roman" w:eastAsia="Times New Roman" w:hAnsi="Times New Roman" w:cs="Times New Roman"/>
          <w:b/>
          <w:bCs/>
          <w:sz w:val="36"/>
          <w:szCs w:val="36"/>
          <w:rtl/>
        </w:rPr>
        <w:t>و- احترام سيادة القانون وتحقيق أهداف التنمية وتطبيقا لذلك منع القانون أتفاق أطراف المعاملة التنفيذية على إتباع إجراءات غير التي رسمها القانون وأعتبرها من النظام العام كما منع في م 180/ 1 حجز رواتب المدّين إلا وفق النسب والأموال التي حددها على سبيل الحصر وذلك سعيا لتحقيق أهداف التنمية</w:t>
      </w:r>
      <w:r w:rsidR="00A34FCA" w:rsidRPr="00013029">
        <w:rPr>
          <w:rFonts w:ascii="Times New Roman" w:eastAsia="Times New Roman" w:hAnsi="Times New Roman" w:cs="Times New Roman"/>
          <w:b/>
          <w:bCs/>
          <w:sz w:val="36"/>
          <w:szCs w:val="36"/>
        </w:rPr>
        <w:t xml:space="preserve"> .</w:t>
      </w:r>
      <w:r w:rsidR="00A34FCA" w:rsidRPr="00013029">
        <w:rPr>
          <w:rFonts w:ascii="Times New Roman" w:eastAsia="Times New Roman" w:hAnsi="Times New Roman" w:cs="Times New Roman"/>
          <w:b/>
          <w:bCs/>
          <w:sz w:val="36"/>
          <w:szCs w:val="36"/>
        </w:rPr>
        <w:br/>
      </w:r>
    </w:p>
    <w:p w:rsidR="005F44A5" w:rsidRPr="00A34FCA" w:rsidRDefault="005F44A5" w:rsidP="005F44A5">
      <w:pPr>
        <w:shd w:val="clear" w:color="auto" w:fill="F8F9FA"/>
        <w:spacing w:after="0" w:line="240" w:lineRule="auto"/>
        <w:rPr>
          <w:rFonts w:ascii="Times New Roman" w:eastAsia="Times New Roman" w:hAnsi="Times New Roman" w:cs="Times New Roman"/>
          <w:b/>
          <w:bCs/>
          <w:sz w:val="36"/>
          <w:szCs w:val="36"/>
          <w:rtl/>
        </w:rPr>
      </w:pPr>
    </w:p>
    <w:p w:rsidR="005F44A5" w:rsidRPr="00A34FCA" w:rsidRDefault="005F44A5" w:rsidP="005F44A5">
      <w:pPr>
        <w:shd w:val="clear" w:color="auto" w:fill="F8F9FA"/>
        <w:spacing w:after="0" w:line="240" w:lineRule="auto"/>
        <w:rPr>
          <w:rFonts w:ascii="Times New Roman" w:eastAsia="Times New Roman" w:hAnsi="Times New Roman" w:cs="Times New Roman"/>
          <w:b/>
          <w:bCs/>
          <w:sz w:val="36"/>
          <w:szCs w:val="36"/>
          <w:rtl/>
        </w:rPr>
      </w:pPr>
    </w:p>
    <w:p w:rsidR="005F44A5" w:rsidRPr="00A34FCA" w:rsidRDefault="00F20691" w:rsidP="005F44A5">
      <w:pPr>
        <w:shd w:val="clear" w:color="auto" w:fill="F8F9FA"/>
        <w:spacing w:after="0" w:line="240" w:lineRule="auto"/>
        <w:rPr>
          <w:rFonts w:ascii="Times New Roman" w:eastAsia="Times New Roman" w:hAnsi="Times New Roman" w:cs="Times New Roman"/>
          <w:b/>
          <w:bCs/>
          <w:sz w:val="36"/>
          <w:szCs w:val="36"/>
          <w:rtl/>
        </w:rPr>
      </w:pPr>
      <w:proofErr w:type="gramStart"/>
      <w:r>
        <w:rPr>
          <w:rFonts w:ascii="Times New Roman" w:eastAsia="Times New Roman" w:hAnsi="Times New Roman" w:cs="Times New Roman" w:hint="cs"/>
          <w:b/>
          <w:bCs/>
          <w:sz w:val="36"/>
          <w:szCs w:val="36"/>
          <w:rtl/>
        </w:rPr>
        <w:t>خامسا :</w:t>
      </w:r>
      <w:proofErr w:type="gramEnd"/>
      <w:r>
        <w:rPr>
          <w:rFonts w:ascii="Times New Roman" w:eastAsia="Times New Roman" w:hAnsi="Times New Roman" w:cs="Times New Roman" w:hint="cs"/>
          <w:b/>
          <w:bCs/>
          <w:sz w:val="36"/>
          <w:szCs w:val="36"/>
          <w:rtl/>
        </w:rPr>
        <w:t xml:space="preserve"> ـ  </w:t>
      </w:r>
      <w:r w:rsidR="005F44A5" w:rsidRPr="00A34FCA">
        <w:rPr>
          <w:rFonts w:ascii="Times New Roman" w:eastAsia="Times New Roman" w:hAnsi="Times New Roman" w:cs="Times New Roman"/>
          <w:b/>
          <w:bCs/>
          <w:sz w:val="36"/>
          <w:szCs w:val="36"/>
          <w:rtl/>
        </w:rPr>
        <w:t>طرق الطعن في قرارات المنفذ العدل .</w:t>
      </w:r>
    </w:p>
    <w:p w:rsidR="00A34FCA" w:rsidRPr="00A34FCA" w:rsidRDefault="005F44A5" w:rsidP="005F44A5">
      <w:pPr>
        <w:shd w:val="clear" w:color="auto" w:fill="F8F9FA"/>
        <w:spacing w:after="0" w:line="240" w:lineRule="auto"/>
        <w:rPr>
          <w:rFonts w:ascii="Times New Roman" w:eastAsia="Times New Roman" w:hAnsi="Times New Roman" w:cs="Times New Roman"/>
          <w:b/>
          <w:bCs/>
          <w:sz w:val="36"/>
          <w:szCs w:val="36"/>
          <w:rtl/>
        </w:rPr>
      </w:pPr>
      <w:r w:rsidRPr="00A34FCA">
        <w:rPr>
          <w:rFonts w:ascii="Times New Roman" w:eastAsia="Times New Roman" w:hAnsi="Times New Roman" w:cs="Times New Roman"/>
          <w:b/>
          <w:bCs/>
          <w:sz w:val="36"/>
          <w:szCs w:val="36"/>
          <w:rtl/>
        </w:rPr>
        <w:br/>
        <w:t>نصت المادة 118 م</w:t>
      </w:r>
      <w:proofErr w:type="gramStart"/>
      <w:r w:rsidRPr="00A34FCA">
        <w:rPr>
          <w:rFonts w:ascii="Times New Roman" w:eastAsia="Times New Roman" w:hAnsi="Times New Roman" w:cs="Times New Roman"/>
          <w:b/>
          <w:bCs/>
          <w:sz w:val="36"/>
          <w:szCs w:val="36"/>
          <w:rtl/>
        </w:rPr>
        <w:t>ن قا</w:t>
      </w:r>
      <w:proofErr w:type="gramEnd"/>
      <w:r w:rsidRPr="00A34FCA">
        <w:rPr>
          <w:rFonts w:ascii="Times New Roman" w:eastAsia="Times New Roman" w:hAnsi="Times New Roman" w:cs="Times New Roman"/>
          <w:b/>
          <w:bCs/>
          <w:sz w:val="36"/>
          <w:szCs w:val="36"/>
          <w:rtl/>
        </w:rPr>
        <w:t>نون التنفيذ على انه :-</w:t>
      </w:r>
      <w:r w:rsidRPr="00A34FCA">
        <w:rPr>
          <w:rFonts w:ascii="Times New Roman" w:eastAsia="Times New Roman" w:hAnsi="Times New Roman" w:cs="Times New Roman"/>
          <w:b/>
          <w:bCs/>
          <w:sz w:val="36"/>
          <w:szCs w:val="36"/>
          <w:rtl/>
        </w:rPr>
        <w:br/>
        <w:t>(( يكون قرار المنفذ العدل ، قابلا للطعن فيه عن طريق : -</w:t>
      </w:r>
      <w:r w:rsidRPr="00A34FCA">
        <w:rPr>
          <w:rFonts w:ascii="Times New Roman" w:eastAsia="Times New Roman" w:hAnsi="Times New Roman" w:cs="Times New Roman"/>
          <w:b/>
          <w:bCs/>
          <w:sz w:val="36"/>
          <w:szCs w:val="36"/>
          <w:rtl/>
        </w:rPr>
        <w:br/>
        <w:t>اولا – التظلم من القرار .</w:t>
      </w:r>
      <w:r w:rsidRPr="00A34FCA">
        <w:rPr>
          <w:rFonts w:ascii="Times New Roman" w:eastAsia="Times New Roman" w:hAnsi="Times New Roman" w:cs="Times New Roman"/>
          <w:b/>
          <w:bCs/>
          <w:sz w:val="36"/>
          <w:szCs w:val="36"/>
          <w:rtl/>
        </w:rPr>
        <w:br/>
        <w:t>ثانيا – التمييز )) .</w:t>
      </w:r>
      <w:r w:rsidRPr="00A34FCA">
        <w:rPr>
          <w:rFonts w:ascii="Times New Roman" w:eastAsia="Times New Roman" w:hAnsi="Times New Roman" w:cs="Times New Roman"/>
          <w:b/>
          <w:bCs/>
          <w:sz w:val="36"/>
          <w:szCs w:val="36"/>
          <w:rtl/>
        </w:rPr>
        <w:br/>
      </w:r>
      <w:r w:rsidRPr="00A34FCA">
        <w:rPr>
          <w:rFonts w:ascii="Times New Roman" w:eastAsia="Times New Roman" w:hAnsi="Times New Roman" w:cs="Times New Roman"/>
          <w:b/>
          <w:bCs/>
          <w:sz w:val="36"/>
          <w:szCs w:val="36"/>
          <w:rtl/>
        </w:rPr>
        <w:lastRenderedPageBreak/>
        <w:br/>
        <w:t>اولا – التظلم من قرار المنفذ العدل .</w:t>
      </w:r>
      <w:r w:rsidRPr="00A34FCA">
        <w:rPr>
          <w:rFonts w:ascii="Times New Roman" w:eastAsia="Times New Roman" w:hAnsi="Times New Roman" w:cs="Times New Roman"/>
          <w:b/>
          <w:bCs/>
          <w:sz w:val="36"/>
          <w:szCs w:val="36"/>
          <w:rtl/>
        </w:rPr>
        <w:br/>
      </w:r>
      <w:r w:rsidRPr="00A34FCA">
        <w:rPr>
          <w:rFonts w:ascii="Times New Roman" w:eastAsia="Times New Roman" w:hAnsi="Times New Roman" w:cs="Times New Roman"/>
          <w:b/>
          <w:bCs/>
          <w:sz w:val="36"/>
          <w:szCs w:val="36"/>
          <w:rtl/>
        </w:rPr>
        <w:br/>
        <w:t>نصت المادة 120 من قانون التنفيذ على انه :-</w:t>
      </w:r>
      <w:r w:rsidRPr="00A34FCA">
        <w:rPr>
          <w:rFonts w:ascii="Times New Roman" w:eastAsia="Times New Roman" w:hAnsi="Times New Roman" w:cs="Times New Roman"/>
          <w:b/>
          <w:bCs/>
          <w:sz w:val="36"/>
          <w:szCs w:val="36"/>
          <w:rtl/>
        </w:rPr>
        <w:br/>
        <w:t xml:space="preserve">(( يجوز للخصم التظلم من قرار المنفذ العدل امامه خلال ثلاثة ايام ، بعريضة يقدمها اليه ، وللمنفذ العدل </w:t>
      </w:r>
      <w:r w:rsidR="00F20691" w:rsidRPr="00A34FCA">
        <w:rPr>
          <w:rFonts w:ascii="Times New Roman" w:eastAsia="Times New Roman" w:hAnsi="Times New Roman" w:cs="Times New Roman" w:hint="cs"/>
          <w:b/>
          <w:bCs/>
          <w:sz w:val="36"/>
          <w:szCs w:val="36"/>
          <w:rtl/>
        </w:rPr>
        <w:t>تأييد</w:t>
      </w:r>
      <w:r w:rsidRPr="00A34FCA">
        <w:rPr>
          <w:rFonts w:ascii="Times New Roman" w:eastAsia="Times New Roman" w:hAnsi="Times New Roman" w:cs="Times New Roman"/>
          <w:b/>
          <w:bCs/>
          <w:sz w:val="36"/>
          <w:szCs w:val="36"/>
          <w:rtl/>
        </w:rPr>
        <w:t xml:space="preserve"> القرار او تعديله او ابطاله خلال ثلاثة ايام من تاريخ تقديم الطلب اليه )) .</w:t>
      </w:r>
      <w:r w:rsidRPr="00A34FCA">
        <w:rPr>
          <w:rFonts w:ascii="Times New Roman" w:eastAsia="Times New Roman" w:hAnsi="Times New Roman" w:cs="Times New Roman"/>
          <w:b/>
          <w:bCs/>
          <w:sz w:val="36"/>
          <w:szCs w:val="36"/>
          <w:rtl/>
        </w:rPr>
        <w:br/>
        <w:t>في ضوء النص المتقدم يشترط للتظلم من قرار المنفذ العدل توافر الشروط الاتية :</w:t>
      </w:r>
      <w:r w:rsidRPr="00A34FCA">
        <w:rPr>
          <w:rFonts w:ascii="Times New Roman" w:eastAsia="Times New Roman" w:hAnsi="Times New Roman" w:cs="Times New Roman"/>
          <w:b/>
          <w:bCs/>
          <w:sz w:val="36"/>
          <w:szCs w:val="36"/>
          <w:rtl/>
        </w:rPr>
        <w:br/>
        <w:t>1- ان يكون القرار من قرارات المنفذ العدل .</w:t>
      </w:r>
      <w:r w:rsidRPr="00A34FCA">
        <w:rPr>
          <w:rFonts w:ascii="Times New Roman" w:eastAsia="Times New Roman" w:hAnsi="Times New Roman" w:cs="Times New Roman"/>
          <w:b/>
          <w:bCs/>
          <w:sz w:val="36"/>
          <w:szCs w:val="36"/>
          <w:rtl/>
        </w:rPr>
        <w:br/>
        <w:t>2- ان يكون القرار قابلا للطعن فيه .</w:t>
      </w:r>
      <w:r w:rsidRPr="00A34FCA">
        <w:rPr>
          <w:rFonts w:ascii="Times New Roman" w:eastAsia="Times New Roman" w:hAnsi="Times New Roman" w:cs="Times New Roman"/>
          <w:b/>
          <w:bCs/>
          <w:sz w:val="36"/>
          <w:szCs w:val="36"/>
          <w:rtl/>
        </w:rPr>
        <w:br/>
        <w:t>3- ان يقدم التظلم ممن له الحق قانونا في تقديمه .</w:t>
      </w:r>
      <w:r w:rsidRPr="00A34FCA">
        <w:rPr>
          <w:rFonts w:ascii="Times New Roman" w:eastAsia="Times New Roman" w:hAnsi="Times New Roman" w:cs="Times New Roman"/>
          <w:b/>
          <w:bCs/>
          <w:sz w:val="36"/>
          <w:szCs w:val="36"/>
          <w:rtl/>
        </w:rPr>
        <w:br/>
        <w:t>4- ان يقع التظلم خلال المدة القانونية . اي خلال ثلاثة ايام من اليوم التالي لتفهيم القرار للخصم ان كان حاضرا وتوقيعه عليه ، او تثبيت امتناعه عن التوقيع ، او من اليوم التالي لتبليغ القرار، ان كان الخصم غائبا .</w:t>
      </w:r>
      <w:r w:rsidRPr="00A34FCA">
        <w:rPr>
          <w:rFonts w:ascii="Times New Roman" w:eastAsia="Times New Roman" w:hAnsi="Times New Roman" w:cs="Times New Roman"/>
          <w:b/>
          <w:bCs/>
          <w:sz w:val="36"/>
          <w:szCs w:val="36"/>
          <w:rtl/>
        </w:rPr>
        <w:br/>
        <w:t xml:space="preserve">واذا تحققت الشروط المتقدمة وجب على المنفذ العدل البت في التظلم خلال ثلاثة ايام من تاريخ تقديم الطلب اليه وللمنفذ العدل </w:t>
      </w:r>
      <w:proofErr w:type="spellStart"/>
      <w:r w:rsidRPr="00A34FCA">
        <w:rPr>
          <w:rFonts w:ascii="Times New Roman" w:eastAsia="Times New Roman" w:hAnsi="Times New Roman" w:cs="Times New Roman"/>
          <w:b/>
          <w:bCs/>
          <w:sz w:val="36"/>
          <w:szCs w:val="36"/>
          <w:rtl/>
        </w:rPr>
        <w:t>تاييد</w:t>
      </w:r>
      <w:proofErr w:type="spellEnd"/>
      <w:r w:rsidRPr="00A34FCA">
        <w:rPr>
          <w:rFonts w:ascii="Times New Roman" w:eastAsia="Times New Roman" w:hAnsi="Times New Roman" w:cs="Times New Roman"/>
          <w:b/>
          <w:bCs/>
          <w:sz w:val="36"/>
          <w:szCs w:val="36"/>
          <w:rtl/>
        </w:rPr>
        <w:t xml:space="preserve"> القرار او تعديله او ابطاله خلال المدة المذكورة وحسبما يراه موافقا للقانون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 xml:space="preserve">كيفية عمل </w:t>
      </w:r>
      <w:proofErr w:type="gramStart"/>
      <w:r w:rsidRPr="00A34FCA">
        <w:rPr>
          <w:rFonts w:ascii="Times New Roman" w:eastAsia="Times New Roman" w:hAnsi="Times New Roman" w:cs="Times New Roman"/>
          <w:b/>
          <w:bCs/>
          <w:sz w:val="36"/>
          <w:szCs w:val="36"/>
          <w:rtl/>
        </w:rPr>
        <w:t>عريضة</w:t>
      </w:r>
      <w:proofErr w:type="gramEnd"/>
      <w:r w:rsidRPr="00A34FCA">
        <w:rPr>
          <w:rFonts w:ascii="Times New Roman" w:eastAsia="Times New Roman" w:hAnsi="Times New Roman" w:cs="Times New Roman"/>
          <w:b/>
          <w:bCs/>
          <w:sz w:val="36"/>
          <w:szCs w:val="36"/>
          <w:rtl/>
        </w:rPr>
        <w:t xml:space="preserve"> التظلم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 xml:space="preserve">السيد المنفذ العدل في </w:t>
      </w:r>
      <w:r w:rsidRPr="00A34FCA">
        <w:rPr>
          <w:rFonts w:ascii="Times New Roman" w:eastAsia="Times New Roman" w:hAnsi="Times New Roman" w:cs="Times New Roman"/>
          <w:b/>
          <w:bCs/>
          <w:sz w:val="36"/>
          <w:szCs w:val="36"/>
          <w:rtl/>
        </w:rPr>
        <w:t xml:space="preserve">محافظة ميسان </w:t>
      </w:r>
      <w:r w:rsidRPr="00A34FCA">
        <w:rPr>
          <w:rFonts w:ascii="Times New Roman" w:eastAsia="Times New Roman" w:hAnsi="Times New Roman" w:cs="Times New Roman"/>
          <w:b/>
          <w:bCs/>
          <w:sz w:val="36"/>
          <w:szCs w:val="36"/>
          <w:rtl/>
        </w:rPr>
        <w:t xml:space="preserve"> المحترم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المتظلم</w:t>
      </w:r>
      <w:r w:rsidRPr="00A34FCA">
        <w:rPr>
          <w:rFonts w:ascii="Times New Roman" w:eastAsia="Times New Roman" w:hAnsi="Times New Roman" w:cs="Times New Roman"/>
          <w:b/>
          <w:bCs/>
          <w:sz w:val="36"/>
          <w:szCs w:val="36"/>
        </w:rPr>
        <w:t xml:space="preserve"> / ......... / </w:t>
      </w:r>
      <w:r w:rsidRPr="00A34FCA">
        <w:rPr>
          <w:rFonts w:ascii="Times New Roman" w:eastAsia="Times New Roman" w:hAnsi="Times New Roman" w:cs="Times New Roman"/>
          <w:b/>
          <w:bCs/>
          <w:sz w:val="36"/>
          <w:szCs w:val="36"/>
          <w:rtl/>
        </w:rPr>
        <w:t xml:space="preserve">وكيله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المتظلم منه</w:t>
      </w:r>
      <w:r w:rsidRPr="00A34FCA">
        <w:rPr>
          <w:rFonts w:ascii="Times New Roman" w:eastAsia="Times New Roman" w:hAnsi="Times New Roman" w:cs="Times New Roman"/>
          <w:b/>
          <w:bCs/>
          <w:sz w:val="36"/>
          <w:szCs w:val="36"/>
        </w:rPr>
        <w:t xml:space="preserve"> / ...... / </w:t>
      </w:r>
      <w:proofErr w:type="gramStart"/>
      <w:r w:rsidRPr="00A34FCA">
        <w:rPr>
          <w:rFonts w:ascii="Times New Roman" w:eastAsia="Times New Roman" w:hAnsi="Times New Roman" w:cs="Times New Roman"/>
          <w:b/>
          <w:bCs/>
          <w:sz w:val="36"/>
          <w:szCs w:val="36"/>
          <w:rtl/>
        </w:rPr>
        <w:t>يسكن</w:t>
      </w:r>
      <w:r w:rsidRPr="00A34FCA">
        <w:rPr>
          <w:rFonts w:ascii="Times New Roman" w:eastAsia="Times New Roman" w:hAnsi="Times New Roman" w:cs="Times New Roman"/>
          <w:b/>
          <w:bCs/>
          <w:sz w:val="36"/>
          <w:szCs w:val="36"/>
        </w:rPr>
        <w:t xml:space="preserve"> ......</w:t>
      </w:r>
      <w:proofErr w:type="gramEnd"/>
      <w:r w:rsidRPr="00A34FCA">
        <w:rPr>
          <w:rFonts w:ascii="Times New Roman" w:eastAsia="Times New Roman" w:hAnsi="Times New Roman" w:cs="Times New Roman"/>
          <w:b/>
          <w:bCs/>
          <w:sz w:val="36"/>
          <w:szCs w:val="36"/>
        </w:rPr>
        <w:t xml:space="preserve">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القرار المتظلم منه</w:t>
      </w:r>
      <w:r w:rsidRPr="00A34FCA">
        <w:rPr>
          <w:rFonts w:ascii="Times New Roman" w:eastAsia="Times New Roman" w:hAnsi="Times New Roman" w:cs="Times New Roman"/>
          <w:b/>
          <w:bCs/>
          <w:sz w:val="36"/>
          <w:szCs w:val="36"/>
        </w:rPr>
        <w:t xml:space="preserve"> / </w:t>
      </w:r>
      <w:r w:rsidRPr="00A34FCA">
        <w:rPr>
          <w:rFonts w:ascii="Times New Roman" w:eastAsia="Times New Roman" w:hAnsi="Times New Roman" w:cs="Times New Roman"/>
          <w:b/>
          <w:bCs/>
          <w:sz w:val="36"/>
          <w:szCs w:val="36"/>
          <w:rtl/>
        </w:rPr>
        <w:t>قراركم في الاضبارة المرقمة</w:t>
      </w:r>
      <w:r w:rsidRPr="00A34FCA">
        <w:rPr>
          <w:rFonts w:ascii="Times New Roman" w:eastAsia="Times New Roman" w:hAnsi="Times New Roman" w:cs="Times New Roman"/>
          <w:b/>
          <w:bCs/>
          <w:sz w:val="36"/>
          <w:szCs w:val="36"/>
        </w:rPr>
        <w:t xml:space="preserve"> .......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 xml:space="preserve">جهة </w:t>
      </w:r>
      <w:proofErr w:type="gramStart"/>
      <w:r w:rsidRPr="00A34FCA">
        <w:rPr>
          <w:rFonts w:ascii="Times New Roman" w:eastAsia="Times New Roman" w:hAnsi="Times New Roman" w:cs="Times New Roman"/>
          <w:b/>
          <w:bCs/>
          <w:sz w:val="36"/>
          <w:szCs w:val="36"/>
          <w:rtl/>
        </w:rPr>
        <w:t>التظلم</w:t>
      </w:r>
      <w:r w:rsidRPr="00A34FCA">
        <w:rPr>
          <w:rFonts w:ascii="Times New Roman" w:eastAsia="Times New Roman" w:hAnsi="Times New Roman" w:cs="Times New Roman"/>
          <w:b/>
          <w:bCs/>
          <w:sz w:val="36"/>
          <w:szCs w:val="36"/>
        </w:rPr>
        <w:t xml:space="preserve"> .</w:t>
      </w:r>
      <w:proofErr w:type="gramEnd"/>
      <w:r w:rsidRPr="00A34FCA">
        <w:rPr>
          <w:rFonts w:ascii="Times New Roman" w:eastAsia="Times New Roman" w:hAnsi="Times New Roman" w:cs="Times New Roman"/>
          <w:b/>
          <w:bCs/>
          <w:sz w:val="36"/>
          <w:szCs w:val="36"/>
        </w:rPr>
        <w:t xml:space="preserve">...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 xml:space="preserve">بتاريخ ...... وفي الاضبارة التنفيذية المرقمة .... اصدرت مديريتكم قرار يقضي بالزام موكلي ..... ولما كان القرار مخالفا للقانون ومجحفا بحق موكي لذا بادرنا الى التظلم ضمن المدة القانونية طالبين فيه العدول عن قراركم </w:t>
      </w:r>
      <w:r w:rsidR="00F20691" w:rsidRPr="00A34FCA">
        <w:rPr>
          <w:rFonts w:ascii="Times New Roman" w:eastAsia="Times New Roman" w:hAnsi="Times New Roman" w:cs="Times New Roman" w:hint="cs"/>
          <w:b/>
          <w:bCs/>
          <w:sz w:val="36"/>
          <w:szCs w:val="36"/>
          <w:rtl/>
        </w:rPr>
        <w:t>وللأسباب</w:t>
      </w:r>
      <w:r w:rsidRPr="00A34FCA">
        <w:rPr>
          <w:rFonts w:ascii="Times New Roman" w:eastAsia="Times New Roman" w:hAnsi="Times New Roman" w:cs="Times New Roman"/>
          <w:b/>
          <w:bCs/>
          <w:sz w:val="36"/>
          <w:szCs w:val="36"/>
          <w:rtl/>
        </w:rPr>
        <w:t xml:space="preserve"> التالية</w:t>
      </w:r>
      <w:r w:rsidRPr="00A34FCA">
        <w:rPr>
          <w:rFonts w:ascii="Times New Roman" w:eastAsia="Times New Roman" w:hAnsi="Times New Roman" w:cs="Times New Roman"/>
          <w:b/>
          <w:bCs/>
          <w:sz w:val="36"/>
          <w:szCs w:val="36"/>
        </w:rPr>
        <w:t xml:space="preserve"> : ..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proofErr w:type="gramStart"/>
      <w:r w:rsidRPr="00A34FCA">
        <w:rPr>
          <w:rFonts w:ascii="Times New Roman" w:eastAsia="Times New Roman" w:hAnsi="Times New Roman" w:cs="Times New Roman"/>
          <w:b/>
          <w:bCs/>
          <w:sz w:val="36"/>
          <w:szCs w:val="36"/>
        </w:rPr>
        <w:t>1 .</w:t>
      </w:r>
      <w:proofErr w:type="gramEnd"/>
      <w:r w:rsidRPr="00A34FCA">
        <w:rPr>
          <w:rFonts w:ascii="Times New Roman" w:eastAsia="Times New Roman" w:hAnsi="Times New Roman" w:cs="Times New Roman"/>
          <w:b/>
          <w:bCs/>
          <w:sz w:val="36"/>
          <w:szCs w:val="36"/>
        </w:rPr>
        <w:t xml:space="preserve">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proofErr w:type="gramStart"/>
      <w:r w:rsidRPr="00A34FCA">
        <w:rPr>
          <w:rFonts w:ascii="Times New Roman" w:eastAsia="Times New Roman" w:hAnsi="Times New Roman" w:cs="Times New Roman"/>
          <w:b/>
          <w:bCs/>
          <w:sz w:val="36"/>
          <w:szCs w:val="36"/>
        </w:rPr>
        <w:t>2 .</w:t>
      </w:r>
      <w:proofErr w:type="gramEnd"/>
      <w:r w:rsidRPr="00A34FCA">
        <w:rPr>
          <w:rFonts w:ascii="Times New Roman" w:eastAsia="Times New Roman" w:hAnsi="Times New Roman" w:cs="Times New Roman"/>
          <w:b/>
          <w:bCs/>
          <w:sz w:val="36"/>
          <w:szCs w:val="36"/>
        </w:rPr>
        <w:t xml:space="preserve">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proofErr w:type="gramStart"/>
      <w:r w:rsidRPr="00A34FCA">
        <w:rPr>
          <w:rFonts w:ascii="Times New Roman" w:eastAsia="Times New Roman" w:hAnsi="Times New Roman" w:cs="Times New Roman"/>
          <w:b/>
          <w:bCs/>
          <w:sz w:val="36"/>
          <w:szCs w:val="36"/>
        </w:rPr>
        <w:t>3 .</w:t>
      </w:r>
      <w:proofErr w:type="gramEnd"/>
      <w:r w:rsidRPr="00A34FCA">
        <w:rPr>
          <w:rFonts w:ascii="Times New Roman" w:eastAsia="Times New Roman" w:hAnsi="Times New Roman" w:cs="Times New Roman"/>
          <w:b/>
          <w:bCs/>
          <w:sz w:val="36"/>
          <w:szCs w:val="36"/>
        </w:rPr>
        <w:t xml:space="preserve"> </w:t>
      </w:r>
    </w:p>
    <w:p w:rsidR="00A34FCA" w:rsidRPr="00A34FCA" w:rsidRDefault="00F20691" w:rsidP="00A34FCA">
      <w:pPr>
        <w:shd w:val="clear" w:color="auto" w:fill="F8F9FA"/>
        <w:spacing w:after="0" w:line="240" w:lineRule="auto"/>
        <w:rPr>
          <w:rFonts w:ascii="Times New Roman" w:eastAsia="Times New Roman" w:hAnsi="Times New Roman" w:cs="Times New Roman"/>
          <w:b/>
          <w:bCs/>
          <w:sz w:val="36"/>
          <w:szCs w:val="36"/>
          <w:rtl/>
        </w:rPr>
      </w:pPr>
      <w:r w:rsidRPr="00A34FCA">
        <w:rPr>
          <w:rFonts w:ascii="Times New Roman" w:eastAsia="Times New Roman" w:hAnsi="Times New Roman" w:cs="Times New Roman" w:hint="cs"/>
          <w:b/>
          <w:bCs/>
          <w:sz w:val="36"/>
          <w:szCs w:val="36"/>
          <w:rtl/>
        </w:rPr>
        <w:lastRenderedPageBreak/>
        <w:t>وللأسباب</w:t>
      </w:r>
      <w:r w:rsidR="00A34FCA" w:rsidRPr="00A34FCA">
        <w:rPr>
          <w:rFonts w:ascii="Times New Roman" w:eastAsia="Times New Roman" w:hAnsi="Times New Roman" w:cs="Times New Roman"/>
          <w:b/>
          <w:bCs/>
          <w:sz w:val="36"/>
          <w:szCs w:val="36"/>
          <w:rtl/>
        </w:rPr>
        <w:t xml:space="preserve"> اعلاه فان موكلي يطلب جلب الاضبارة التنفيذية واجراء </w:t>
      </w:r>
      <w:r w:rsidRPr="00A34FCA">
        <w:rPr>
          <w:rFonts w:ascii="Times New Roman" w:eastAsia="Times New Roman" w:hAnsi="Times New Roman" w:cs="Times New Roman" w:hint="cs"/>
          <w:b/>
          <w:bCs/>
          <w:sz w:val="36"/>
          <w:szCs w:val="36"/>
          <w:rtl/>
        </w:rPr>
        <w:t>الدقيقات</w:t>
      </w:r>
      <w:r w:rsidR="00A34FCA" w:rsidRPr="00A34FCA">
        <w:rPr>
          <w:rFonts w:ascii="Times New Roman" w:eastAsia="Times New Roman" w:hAnsi="Times New Roman" w:cs="Times New Roman"/>
          <w:b/>
          <w:bCs/>
          <w:sz w:val="36"/>
          <w:szCs w:val="36"/>
          <w:rtl/>
        </w:rPr>
        <w:t xml:space="preserve"> اللازمة عليها واصدار قراركم بالعدول عن قراركم السابق ..... ولكم الشكر </w:t>
      </w:r>
      <w:proofErr w:type="gramStart"/>
      <w:r w:rsidR="00A34FCA" w:rsidRPr="00A34FCA">
        <w:rPr>
          <w:rFonts w:ascii="Times New Roman" w:eastAsia="Times New Roman" w:hAnsi="Times New Roman" w:cs="Times New Roman"/>
          <w:b/>
          <w:bCs/>
          <w:sz w:val="36"/>
          <w:szCs w:val="36"/>
          <w:rtl/>
        </w:rPr>
        <w:t>والتقدير</w:t>
      </w:r>
      <w:proofErr w:type="gramEnd"/>
    </w:p>
    <w:p w:rsidR="005F44A5" w:rsidRPr="00A34FCA" w:rsidRDefault="005F44A5" w:rsidP="005F44A5">
      <w:pPr>
        <w:shd w:val="clear" w:color="auto" w:fill="F8F9FA"/>
        <w:spacing w:after="0" w:line="240" w:lineRule="auto"/>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br/>
      </w:r>
      <w:r w:rsidRPr="00A34FCA">
        <w:rPr>
          <w:rFonts w:ascii="Times New Roman" w:eastAsia="Times New Roman" w:hAnsi="Times New Roman" w:cs="Times New Roman"/>
          <w:b/>
          <w:bCs/>
          <w:sz w:val="36"/>
          <w:szCs w:val="36"/>
          <w:rtl/>
        </w:rPr>
        <w:br/>
        <w:t>ثانيا – تمييز قرار المنفذ العدل .</w:t>
      </w:r>
      <w:r w:rsidRPr="00A34FCA">
        <w:rPr>
          <w:rFonts w:ascii="Times New Roman" w:eastAsia="Times New Roman" w:hAnsi="Times New Roman" w:cs="Times New Roman"/>
          <w:b/>
          <w:bCs/>
          <w:sz w:val="36"/>
          <w:szCs w:val="36"/>
          <w:rtl/>
        </w:rPr>
        <w:br/>
      </w:r>
      <w:r w:rsidRPr="00A34FCA">
        <w:rPr>
          <w:rFonts w:ascii="Times New Roman" w:eastAsia="Times New Roman" w:hAnsi="Times New Roman" w:cs="Times New Roman"/>
          <w:b/>
          <w:bCs/>
          <w:sz w:val="36"/>
          <w:szCs w:val="36"/>
          <w:rtl/>
        </w:rPr>
        <w:br/>
        <w:t>نصت المادة 121من قانون التنفيذ : (( يعتبر الطعن التمييزي في قرار المنفذ العدل، نزولا عن حق التظلم منه )) .</w:t>
      </w:r>
      <w:r w:rsidRPr="00A34FCA">
        <w:rPr>
          <w:rFonts w:ascii="Times New Roman" w:eastAsia="Times New Roman" w:hAnsi="Times New Roman" w:cs="Times New Roman"/>
          <w:b/>
          <w:bCs/>
          <w:sz w:val="36"/>
          <w:szCs w:val="36"/>
          <w:rtl/>
        </w:rPr>
        <w:br/>
        <w:t>والمادة 122: (( يجوز للخصم ان يطعن تمييزا في قرار المنفذ العدل، او في القرار الصادر منه، بعد التظلم لدى محكمة استئناف المنطقة خلال سبعة ايام ، بعريضة يقدمها الى المنفذ العدل ، او الى المحكمة المختصة بالطعن )).</w:t>
      </w:r>
      <w:r w:rsidRPr="00A34FCA">
        <w:rPr>
          <w:rFonts w:ascii="Times New Roman" w:eastAsia="Times New Roman" w:hAnsi="Times New Roman" w:cs="Times New Roman"/>
          <w:b/>
          <w:bCs/>
          <w:sz w:val="36"/>
          <w:szCs w:val="36"/>
          <w:rtl/>
        </w:rPr>
        <w:br/>
        <w:t>والمادة 124 : (( يكون قرار قاضي محكمة البداءة الصادر بحبس المدين، قابلا للطعن فيه تمييزا من قبل المدين لدى محكمة استئناف المنطقة خلال سبعة ايام من تاريخ ايداعه السجن ، وفي حالة رفض القاضي حبس المدين ، فللدائن الطعن فيه تمييزا خلال سبعة ايام من اليوم التالي لصدور القرار )) .</w:t>
      </w:r>
      <w:r w:rsidRPr="00A34FCA">
        <w:rPr>
          <w:rFonts w:ascii="Times New Roman" w:eastAsia="Times New Roman" w:hAnsi="Times New Roman" w:cs="Times New Roman"/>
          <w:b/>
          <w:bCs/>
          <w:sz w:val="36"/>
          <w:szCs w:val="36"/>
          <w:rtl/>
        </w:rPr>
        <w:br/>
      </w:r>
      <w:r w:rsidRPr="00A34FCA">
        <w:rPr>
          <w:rFonts w:ascii="Times New Roman" w:eastAsia="Times New Roman" w:hAnsi="Times New Roman" w:cs="Times New Roman"/>
          <w:b/>
          <w:bCs/>
          <w:sz w:val="36"/>
          <w:szCs w:val="36"/>
          <w:rtl/>
        </w:rPr>
        <w:br/>
        <w:t>من النصوص اعلاه يشترط للطعن تمييزا في قرارات المنفذ العدل :-</w:t>
      </w:r>
      <w:r w:rsidRPr="00A34FCA">
        <w:rPr>
          <w:rFonts w:ascii="Times New Roman" w:eastAsia="Times New Roman" w:hAnsi="Times New Roman" w:cs="Times New Roman"/>
          <w:b/>
          <w:bCs/>
          <w:sz w:val="36"/>
          <w:szCs w:val="36"/>
          <w:rtl/>
        </w:rPr>
        <w:br/>
      </w:r>
      <w:r w:rsidRPr="00A34FCA">
        <w:rPr>
          <w:rFonts w:ascii="Times New Roman" w:eastAsia="Times New Roman" w:hAnsi="Times New Roman" w:cs="Times New Roman"/>
          <w:b/>
          <w:bCs/>
          <w:sz w:val="36"/>
          <w:szCs w:val="36"/>
          <w:rtl/>
        </w:rPr>
        <w:br/>
        <w:t xml:space="preserve">1- ان يكون القرار المطعون فيه من قرارا ت المنفذ العدل القابلة للطعن او ان يكون قرارا صادرا من قاضي محكمة البداءة بحبس المدين او برفض حبسه . واجاز المشرع للخصم ان </w:t>
      </w:r>
      <w:r w:rsidR="00F20691" w:rsidRPr="00A34FCA">
        <w:rPr>
          <w:rFonts w:ascii="Times New Roman" w:eastAsia="Times New Roman" w:hAnsi="Times New Roman" w:cs="Times New Roman" w:hint="cs"/>
          <w:b/>
          <w:bCs/>
          <w:sz w:val="36"/>
          <w:szCs w:val="36"/>
          <w:rtl/>
        </w:rPr>
        <w:t>يميز</w:t>
      </w:r>
      <w:r w:rsidRPr="00A34FCA">
        <w:rPr>
          <w:rFonts w:ascii="Times New Roman" w:eastAsia="Times New Roman" w:hAnsi="Times New Roman" w:cs="Times New Roman"/>
          <w:b/>
          <w:bCs/>
          <w:sz w:val="36"/>
          <w:szCs w:val="36"/>
          <w:rtl/>
        </w:rPr>
        <w:t xml:space="preserve"> قرار المنفذ العدل مباشرة ، كما للخصم ان يطعن في قرار المنفذ العدل الصادر بعد التظلم .</w:t>
      </w:r>
      <w:r w:rsidRPr="00A34FCA">
        <w:rPr>
          <w:rFonts w:ascii="Times New Roman" w:eastAsia="Times New Roman" w:hAnsi="Times New Roman" w:cs="Times New Roman"/>
          <w:b/>
          <w:bCs/>
          <w:sz w:val="36"/>
          <w:szCs w:val="36"/>
          <w:rtl/>
        </w:rPr>
        <w:br/>
        <w:t>2- ان يقدم التمييز خلال سبعة ايام من اليوم التالي لتفهم القرار او تبليغه .</w:t>
      </w:r>
    </w:p>
    <w:p w:rsidR="005F44A5" w:rsidRPr="00A34FCA" w:rsidRDefault="005F44A5" w:rsidP="005F44A5">
      <w:pPr>
        <w:shd w:val="clear" w:color="auto" w:fill="F8F9FA"/>
        <w:bidi w:val="0"/>
        <w:spacing w:line="240" w:lineRule="auto"/>
        <w:rPr>
          <w:rFonts w:ascii="Times New Roman" w:eastAsia="Times New Roman" w:hAnsi="Times New Roman" w:cs="Times New Roman"/>
          <w:b/>
          <w:bCs/>
          <w:sz w:val="36"/>
          <w:szCs w:val="36"/>
          <w:rtl/>
        </w:rPr>
      </w:pPr>
    </w:p>
    <w:p w:rsidR="005F44A5" w:rsidRPr="00A34FCA" w:rsidRDefault="005F44A5" w:rsidP="005F44A5">
      <w:pPr>
        <w:shd w:val="clear" w:color="auto" w:fill="F8F9FA"/>
        <w:spacing w:after="0" w:line="240" w:lineRule="auto"/>
        <w:jc w:val="both"/>
        <w:rPr>
          <w:rFonts w:ascii="Times New Roman" w:eastAsia="Times New Roman" w:hAnsi="Times New Roman" w:cs="Times New Roman"/>
          <w:b/>
          <w:bCs/>
          <w:sz w:val="36"/>
          <w:szCs w:val="36"/>
          <w:rtl/>
        </w:rPr>
      </w:pPr>
      <w:r w:rsidRPr="00A34FCA">
        <w:rPr>
          <w:rFonts w:ascii="Times New Roman" w:eastAsia="Times New Roman" w:hAnsi="Times New Roman" w:cs="Times New Roman"/>
          <w:b/>
          <w:bCs/>
          <w:sz w:val="36"/>
          <w:szCs w:val="36"/>
          <w:rtl/>
        </w:rPr>
        <w:t xml:space="preserve">المادة المعروضة اعلاه هي مدخل الى المحاضرة المرفوعة بواسطة استاذ(ة) المادة . وقد تبدو لك غير </w:t>
      </w:r>
      <w:proofErr w:type="gramStart"/>
      <w:r w:rsidRPr="00A34FCA">
        <w:rPr>
          <w:rFonts w:ascii="Times New Roman" w:eastAsia="Times New Roman" w:hAnsi="Times New Roman" w:cs="Times New Roman"/>
          <w:b/>
          <w:bCs/>
          <w:sz w:val="36"/>
          <w:szCs w:val="36"/>
          <w:rtl/>
        </w:rPr>
        <w:t>متكاملة .</w:t>
      </w:r>
      <w:proofErr w:type="gramEnd"/>
      <w:r w:rsidRPr="00A34FCA">
        <w:rPr>
          <w:rFonts w:ascii="Times New Roman" w:eastAsia="Times New Roman" w:hAnsi="Times New Roman" w:cs="Times New Roman"/>
          <w:b/>
          <w:bCs/>
          <w:sz w:val="36"/>
          <w:szCs w:val="36"/>
          <w:rtl/>
        </w:rPr>
        <w:t xml:space="preserve"> حيث يضع استاذ المادة في بعض الاحيان فقط الجزء الاول من المحاضرة من اجل الاطلاع على ما ستقوم بتحميله لاحقا . في نظام التعليم الالكتروني نوفر هذه الخدمة لكي نبقيك على اطلاع حول محتوى الملف الذي ستقوم بتحميله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lastRenderedPageBreak/>
        <w:t xml:space="preserve">لائحة تمييزية لقرار المنفذ العدل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السيد رئيس محكمة استئناف ال</w:t>
      </w:r>
      <w:r w:rsidR="00F20691">
        <w:rPr>
          <w:rFonts w:ascii="Times New Roman" w:eastAsia="Times New Roman" w:hAnsi="Times New Roman" w:cs="Times New Roman"/>
          <w:b/>
          <w:bCs/>
          <w:sz w:val="36"/>
          <w:szCs w:val="36"/>
          <w:rtl/>
        </w:rPr>
        <w:t>رصافة الاتحادية بصفتها التمييزي</w:t>
      </w:r>
      <w:r w:rsidR="00F20691">
        <w:rPr>
          <w:rFonts w:ascii="Times New Roman" w:eastAsia="Times New Roman" w:hAnsi="Times New Roman" w:cs="Times New Roman" w:hint="cs"/>
          <w:b/>
          <w:bCs/>
          <w:sz w:val="36"/>
          <w:szCs w:val="36"/>
          <w:rtl/>
        </w:rPr>
        <w:t>ة</w:t>
      </w:r>
      <w:r w:rsidRPr="00A34FCA">
        <w:rPr>
          <w:rFonts w:ascii="Times New Roman" w:eastAsia="Times New Roman" w:hAnsi="Times New Roman" w:cs="Times New Roman"/>
          <w:b/>
          <w:bCs/>
          <w:sz w:val="36"/>
          <w:szCs w:val="36"/>
          <w:rtl/>
        </w:rPr>
        <w:t xml:space="preserve"> المحترم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 xml:space="preserve">بواسطة السيد منفذ العدل في بغداد الجديدة المحترم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المميز</w:t>
      </w:r>
      <w:r w:rsidRPr="00A34FCA">
        <w:rPr>
          <w:rFonts w:ascii="Times New Roman" w:eastAsia="Times New Roman" w:hAnsi="Times New Roman" w:cs="Times New Roman"/>
          <w:b/>
          <w:bCs/>
          <w:sz w:val="36"/>
          <w:szCs w:val="36"/>
        </w:rPr>
        <w:t xml:space="preserve"> / / </w:t>
      </w:r>
      <w:r w:rsidRPr="00A34FCA">
        <w:rPr>
          <w:rFonts w:ascii="Times New Roman" w:eastAsia="Times New Roman" w:hAnsi="Times New Roman" w:cs="Times New Roman"/>
          <w:b/>
          <w:bCs/>
          <w:sz w:val="36"/>
          <w:szCs w:val="36"/>
          <w:rtl/>
        </w:rPr>
        <w:t xml:space="preserve">وكيله </w:t>
      </w:r>
      <w:proofErr w:type="gramStart"/>
      <w:r w:rsidRPr="00A34FCA">
        <w:rPr>
          <w:rFonts w:ascii="Times New Roman" w:eastAsia="Times New Roman" w:hAnsi="Times New Roman" w:cs="Times New Roman"/>
          <w:b/>
          <w:bCs/>
          <w:sz w:val="36"/>
          <w:szCs w:val="36"/>
          <w:rtl/>
        </w:rPr>
        <w:t>المحامي</w:t>
      </w:r>
      <w:r w:rsidRPr="00A34FCA">
        <w:rPr>
          <w:rFonts w:ascii="Times New Roman" w:eastAsia="Times New Roman" w:hAnsi="Times New Roman" w:cs="Times New Roman"/>
          <w:b/>
          <w:bCs/>
          <w:sz w:val="36"/>
          <w:szCs w:val="36"/>
        </w:rPr>
        <w:t xml:space="preserve"> .</w:t>
      </w:r>
      <w:proofErr w:type="gramEnd"/>
      <w:r w:rsidRPr="00A34FCA">
        <w:rPr>
          <w:rFonts w:ascii="Times New Roman" w:eastAsia="Times New Roman" w:hAnsi="Times New Roman" w:cs="Times New Roman"/>
          <w:b/>
          <w:bCs/>
          <w:sz w:val="36"/>
          <w:szCs w:val="36"/>
        </w:rPr>
        <w:t xml:space="preserve">....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المميز عليه</w:t>
      </w:r>
      <w:r w:rsidRPr="00A34FCA">
        <w:rPr>
          <w:rFonts w:ascii="Times New Roman" w:eastAsia="Times New Roman" w:hAnsi="Times New Roman" w:cs="Times New Roman"/>
          <w:b/>
          <w:bCs/>
          <w:sz w:val="36"/>
          <w:szCs w:val="36"/>
        </w:rPr>
        <w:t xml:space="preserve"> /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 xml:space="preserve">القرار المميز عليه </w:t>
      </w:r>
      <w:r w:rsidRPr="00A34FCA">
        <w:rPr>
          <w:rFonts w:ascii="Times New Roman" w:eastAsia="Times New Roman" w:hAnsi="Times New Roman" w:cs="Times New Roman"/>
          <w:b/>
          <w:bCs/>
          <w:sz w:val="36"/>
          <w:szCs w:val="36"/>
        </w:rPr>
        <w:t xml:space="preserve">/ </w:t>
      </w:r>
      <w:r w:rsidRPr="00A34FCA">
        <w:rPr>
          <w:rFonts w:ascii="Times New Roman" w:eastAsia="Times New Roman" w:hAnsi="Times New Roman" w:cs="Times New Roman"/>
          <w:b/>
          <w:bCs/>
          <w:sz w:val="36"/>
          <w:szCs w:val="36"/>
          <w:rtl/>
        </w:rPr>
        <w:t xml:space="preserve">قرار منفذ العدل بتاريخ </w:t>
      </w:r>
      <w:r w:rsidRPr="00A34FCA">
        <w:rPr>
          <w:rFonts w:ascii="Times New Roman" w:eastAsia="Times New Roman" w:hAnsi="Times New Roman" w:cs="Times New Roman"/>
          <w:b/>
          <w:bCs/>
          <w:sz w:val="36"/>
          <w:szCs w:val="36"/>
        </w:rPr>
        <w:t xml:space="preserve">14 / 1 / 2015 </w:t>
      </w:r>
      <w:r w:rsidRPr="00A34FCA">
        <w:rPr>
          <w:rFonts w:ascii="Times New Roman" w:eastAsia="Times New Roman" w:hAnsi="Times New Roman" w:cs="Times New Roman"/>
          <w:b/>
          <w:bCs/>
          <w:sz w:val="36"/>
          <w:szCs w:val="36"/>
          <w:rtl/>
        </w:rPr>
        <w:t xml:space="preserve">في </w:t>
      </w:r>
      <w:r w:rsidR="00F20691" w:rsidRPr="00A34FCA">
        <w:rPr>
          <w:rFonts w:ascii="Times New Roman" w:eastAsia="Times New Roman" w:hAnsi="Times New Roman" w:cs="Times New Roman" w:hint="cs"/>
          <w:b/>
          <w:bCs/>
          <w:sz w:val="36"/>
          <w:szCs w:val="36"/>
          <w:rtl/>
        </w:rPr>
        <w:t>الإضبارة</w:t>
      </w:r>
      <w:r w:rsidR="00F20691">
        <w:rPr>
          <w:rFonts w:ascii="Times New Roman" w:eastAsia="Times New Roman" w:hAnsi="Times New Roman" w:cs="Times New Roman"/>
          <w:b/>
          <w:bCs/>
          <w:sz w:val="36"/>
          <w:szCs w:val="36"/>
          <w:rtl/>
        </w:rPr>
        <w:t xml:space="preserve"> التنفيذي</w:t>
      </w:r>
      <w:r w:rsidR="00F20691">
        <w:rPr>
          <w:rFonts w:ascii="Times New Roman" w:eastAsia="Times New Roman" w:hAnsi="Times New Roman" w:cs="Times New Roman" w:hint="cs"/>
          <w:b/>
          <w:bCs/>
          <w:sz w:val="36"/>
          <w:szCs w:val="36"/>
          <w:rtl/>
        </w:rPr>
        <w:t>ة</w:t>
      </w:r>
      <w:r w:rsidR="00F20691">
        <w:rPr>
          <w:rFonts w:ascii="Times New Roman" w:eastAsia="Times New Roman" w:hAnsi="Times New Roman" w:cs="Times New Roman"/>
          <w:b/>
          <w:bCs/>
          <w:sz w:val="36"/>
          <w:szCs w:val="36"/>
          <w:rtl/>
        </w:rPr>
        <w:t xml:space="preserve"> المرقم</w:t>
      </w:r>
      <w:r w:rsidR="00F20691">
        <w:rPr>
          <w:rFonts w:ascii="Times New Roman" w:eastAsia="Times New Roman" w:hAnsi="Times New Roman" w:cs="Times New Roman" w:hint="cs"/>
          <w:b/>
          <w:bCs/>
          <w:sz w:val="36"/>
          <w:szCs w:val="36"/>
          <w:rtl/>
        </w:rPr>
        <w:t>ة</w:t>
      </w:r>
      <w:r w:rsidRPr="00A34FCA">
        <w:rPr>
          <w:rFonts w:ascii="Times New Roman" w:eastAsia="Times New Roman" w:hAnsi="Times New Roman" w:cs="Times New Roman"/>
          <w:b/>
          <w:bCs/>
          <w:sz w:val="36"/>
          <w:szCs w:val="36"/>
          <w:rtl/>
        </w:rPr>
        <w:t xml:space="preserve"> </w:t>
      </w:r>
      <w:r w:rsidRPr="00A34FCA">
        <w:rPr>
          <w:rFonts w:ascii="Times New Roman" w:eastAsia="Times New Roman" w:hAnsi="Times New Roman" w:cs="Times New Roman"/>
          <w:b/>
          <w:bCs/>
          <w:sz w:val="36"/>
          <w:szCs w:val="36"/>
        </w:rPr>
        <w:t xml:space="preserve">1583 / 2014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proofErr w:type="gramStart"/>
      <w:r w:rsidRPr="00A34FCA">
        <w:rPr>
          <w:rFonts w:ascii="Times New Roman" w:eastAsia="Times New Roman" w:hAnsi="Times New Roman" w:cs="Times New Roman"/>
          <w:b/>
          <w:bCs/>
          <w:sz w:val="36"/>
          <w:szCs w:val="36"/>
          <w:rtl/>
        </w:rPr>
        <w:t>جهة</w:t>
      </w:r>
      <w:proofErr w:type="gramEnd"/>
      <w:r w:rsidRPr="00A34FCA">
        <w:rPr>
          <w:rFonts w:ascii="Times New Roman" w:eastAsia="Times New Roman" w:hAnsi="Times New Roman" w:cs="Times New Roman"/>
          <w:b/>
          <w:bCs/>
          <w:sz w:val="36"/>
          <w:szCs w:val="36"/>
          <w:rtl/>
        </w:rPr>
        <w:t xml:space="preserve"> التمييز</w:t>
      </w:r>
      <w:r w:rsidRPr="00A34FCA">
        <w:rPr>
          <w:rFonts w:ascii="Times New Roman" w:eastAsia="Times New Roman" w:hAnsi="Times New Roman" w:cs="Times New Roman"/>
          <w:b/>
          <w:bCs/>
          <w:sz w:val="36"/>
          <w:szCs w:val="36"/>
        </w:rPr>
        <w:t xml:space="preserve"> /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بتاريخ 14 / 1 / 2015 اصدر</w:t>
      </w:r>
      <w:r w:rsidR="00F20691">
        <w:rPr>
          <w:rFonts w:ascii="Times New Roman" w:eastAsia="Times New Roman" w:hAnsi="Times New Roman" w:cs="Times New Roman" w:hint="cs"/>
          <w:b/>
          <w:bCs/>
          <w:sz w:val="36"/>
          <w:szCs w:val="36"/>
          <w:rtl/>
        </w:rPr>
        <w:t xml:space="preserve"> </w:t>
      </w:r>
      <w:r w:rsidRPr="00A34FCA">
        <w:rPr>
          <w:rFonts w:ascii="Times New Roman" w:eastAsia="Times New Roman" w:hAnsi="Times New Roman" w:cs="Times New Roman"/>
          <w:b/>
          <w:bCs/>
          <w:sz w:val="36"/>
          <w:szCs w:val="36"/>
          <w:rtl/>
        </w:rPr>
        <w:t xml:space="preserve">المنفذ العدل في بغداد الجديدة قرارا يقضي برفض طلب موكلي بحجز العقار المرقم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حيث ان هذا القرار قد جاء مخالفا للقانون ومجحفا بحق موكلنا لذا بادر</w:t>
      </w:r>
      <w:r w:rsidR="00F20691">
        <w:rPr>
          <w:rFonts w:ascii="Times New Roman" w:eastAsia="Times New Roman" w:hAnsi="Times New Roman" w:cs="Times New Roman"/>
          <w:b/>
          <w:bCs/>
          <w:sz w:val="36"/>
          <w:szCs w:val="36"/>
          <w:rtl/>
        </w:rPr>
        <w:t>نا بتمييزه امام محكمتكم المحترم</w:t>
      </w:r>
      <w:r w:rsidR="00F20691">
        <w:rPr>
          <w:rFonts w:ascii="Times New Roman" w:eastAsia="Times New Roman" w:hAnsi="Times New Roman" w:cs="Times New Roman" w:hint="cs"/>
          <w:b/>
          <w:bCs/>
          <w:sz w:val="36"/>
          <w:szCs w:val="36"/>
          <w:rtl/>
        </w:rPr>
        <w:t>ة</w:t>
      </w:r>
      <w:r w:rsidRPr="00A34FCA">
        <w:rPr>
          <w:rFonts w:ascii="Times New Roman" w:eastAsia="Times New Roman" w:hAnsi="Times New Roman" w:cs="Times New Roman"/>
          <w:b/>
          <w:bCs/>
          <w:sz w:val="36"/>
          <w:szCs w:val="36"/>
          <w:rtl/>
        </w:rPr>
        <w:t xml:space="preserve"> </w:t>
      </w:r>
    </w:p>
    <w:p w:rsidR="00A34FCA" w:rsidRPr="00A34FCA" w:rsidRDefault="00F20691"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hint="cs"/>
          <w:b/>
          <w:bCs/>
          <w:sz w:val="36"/>
          <w:szCs w:val="36"/>
          <w:rtl/>
        </w:rPr>
        <w:t>وللأسباب</w:t>
      </w:r>
      <w:r>
        <w:rPr>
          <w:rFonts w:ascii="Times New Roman" w:eastAsia="Times New Roman" w:hAnsi="Times New Roman" w:cs="Times New Roman"/>
          <w:b/>
          <w:bCs/>
          <w:sz w:val="36"/>
          <w:szCs w:val="36"/>
          <w:rtl/>
        </w:rPr>
        <w:t xml:space="preserve"> </w:t>
      </w:r>
      <w:proofErr w:type="gramStart"/>
      <w:r>
        <w:rPr>
          <w:rFonts w:ascii="Times New Roman" w:eastAsia="Times New Roman" w:hAnsi="Times New Roman" w:cs="Times New Roman"/>
          <w:b/>
          <w:bCs/>
          <w:sz w:val="36"/>
          <w:szCs w:val="36"/>
          <w:rtl/>
        </w:rPr>
        <w:t>التالي</w:t>
      </w:r>
      <w:r>
        <w:rPr>
          <w:rFonts w:ascii="Times New Roman" w:eastAsia="Times New Roman" w:hAnsi="Times New Roman" w:cs="Times New Roman" w:hint="cs"/>
          <w:b/>
          <w:bCs/>
          <w:sz w:val="36"/>
          <w:szCs w:val="36"/>
          <w:rtl/>
        </w:rPr>
        <w:t>ة</w:t>
      </w:r>
      <w:r w:rsidR="00A34FCA" w:rsidRPr="00A34FCA">
        <w:rPr>
          <w:rFonts w:ascii="Times New Roman" w:eastAsia="Times New Roman" w:hAnsi="Times New Roman" w:cs="Times New Roman"/>
          <w:b/>
          <w:bCs/>
          <w:sz w:val="36"/>
          <w:szCs w:val="36"/>
          <w:rtl/>
        </w:rPr>
        <w:t xml:space="preserve"> :</w:t>
      </w:r>
      <w:proofErr w:type="gramEnd"/>
      <w:r w:rsidR="00A34FCA" w:rsidRPr="00A34FCA">
        <w:rPr>
          <w:rFonts w:ascii="Times New Roman" w:eastAsia="Times New Roman" w:hAnsi="Times New Roman" w:cs="Times New Roman"/>
          <w:b/>
          <w:bCs/>
          <w:sz w:val="36"/>
          <w:szCs w:val="36"/>
          <w:rtl/>
        </w:rPr>
        <w:t xml:space="preserve"> ــ </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Pr>
        <w:t>1.</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Pr>
        <w:t>2.</w:t>
      </w:r>
    </w:p>
    <w:p w:rsidR="00A34FCA" w:rsidRPr="00A34FCA" w:rsidRDefault="00A34FCA"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Pr>
        <w:t xml:space="preserve">3. </w:t>
      </w:r>
    </w:p>
    <w:p w:rsidR="00A34FCA" w:rsidRPr="00A34FCA" w:rsidRDefault="00F20691" w:rsidP="00A34FCA">
      <w:pPr>
        <w:bidi w:val="0"/>
        <w:spacing w:after="0" w:line="240" w:lineRule="auto"/>
        <w:jc w:val="right"/>
        <w:rPr>
          <w:rFonts w:ascii="Times New Roman" w:eastAsia="Times New Roman" w:hAnsi="Times New Roman" w:cs="Times New Roman"/>
          <w:b/>
          <w:bCs/>
          <w:sz w:val="36"/>
          <w:szCs w:val="36"/>
        </w:rPr>
      </w:pPr>
      <w:r w:rsidRPr="00A34FCA">
        <w:rPr>
          <w:rFonts w:ascii="Times New Roman" w:eastAsia="Times New Roman" w:hAnsi="Times New Roman" w:cs="Times New Roman" w:hint="cs"/>
          <w:b/>
          <w:bCs/>
          <w:sz w:val="36"/>
          <w:szCs w:val="36"/>
          <w:rtl/>
        </w:rPr>
        <w:t>وللأسباب</w:t>
      </w:r>
      <w:r w:rsidR="00A34FCA" w:rsidRPr="00A34FCA">
        <w:rPr>
          <w:rFonts w:ascii="Times New Roman" w:eastAsia="Times New Roman" w:hAnsi="Times New Roman" w:cs="Times New Roman"/>
          <w:b/>
          <w:bCs/>
          <w:sz w:val="36"/>
          <w:szCs w:val="36"/>
          <w:rtl/>
        </w:rPr>
        <w:t xml:space="preserve"> اعلاه فان موكلي يطلب من عدالتكم المحترمة جلب الاضبارة التنفيذية واجراء </w:t>
      </w:r>
      <w:r w:rsidRPr="00A34FCA">
        <w:rPr>
          <w:rFonts w:ascii="Times New Roman" w:eastAsia="Times New Roman" w:hAnsi="Times New Roman" w:cs="Times New Roman" w:hint="cs"/>
          <w:b/>
          <w:bCs/>
          <w:sz w:val="36"/>
          <w:szCs w:val="36"/>
          <w:rtl/>
        </w:rPr>
        <w:t>تدقيقاها</w:t>
      </w:r>
      <w:r w:rsidR="00A34FCA" w:rsidRPr="00A34FCA">
        <w:rPr>
          <w:rFonts w:ascii="Times New Roman" w:eastAsia="Times New Roman" w:hAnsi="Times New Roman" w:cs="Times New Roman"/>
          <w:b/>
          <w:bCs/>
          <w:sz w:val="36"/>
          <w:szCs w:val="36"/>
          <w:rtl/>
        </w:rPr>
        <w:t xml:space="preserve"> الازمة ومن ثم اصدار حكمها العادل ب ( </w:t>
      </w:r>
      <w:r w:rsidRPr="00A34FCA">
        <w:rPr>
          <w:rFonts w:ascii="Times New Roman" w:eastAsia="Times New Roman" w:hAnsi="Times New Roman" w:cs="Times New Roman" w:hint="cs"/>
          <w:b/>
          <w:bCs/>
          <w:sz w:val="36"/>
          <w:szCs w:val="36"/>
          <w:rtl/>
        </w:rPr>
        <w:t>أبطاله</w:t>
      </w:r>
      <w:r w:rsidR="00A34FCA" w:rsidRPr="00A34FCA">
        <w:rPr>
          <w:rFonts w:ascii="Times New Roman" w:eastAsia="Times New Roman" w:hAnsi="Times New Roman" w:cs="Times New Roman"/>
          <w:b/>
          <w:bCs/>
          <w:sz w:val="36"/>
          <w:szCs w:val="36"/>
          <w:rtl/>
        </w:rPr>
        <w:t xml:space="preserve"> او تعديله ) املين من عدالتكم الموقرة اصدار حكمكم العادل احقاقا للحق وتطبيقا للقانون </w:t>
      </w:r>
    </w:p>
    <w:p w:rsidR="00A34FCA" w:rsidRPr="00A34FCA" w:rsidRDefault="00A34FCA" w:rsidP="00A34FCA">
      <w:pPr>
        <w:shd w:val="clear" w:color="auto" w:fill="F8F9FA"/>
        <w:spacing w:after="0" w:line="240" w:lineRule="auto"/>
        <w:jc w:val="both"/>
        <w:rPr>
          <w:rFonts w:ascii="Times New Roman" w:eastAsia="Times New Roman" w:hAnsi="Times New Roman" w:cs="Times New Roman"/>
          <w:b/>
          <w:bCs/>
          <w:sz w:val="36"/>
          <w:szCs w:val="36"/>
        </w:rPr>
      </w:pPr>
      <w:r w:rsidRPr="00A34FCA">
        <w:rPr>
          <w:rFonts w:ascii="Times New Roman" w:eastAsia="Times New Roman" w:hAnsi="Times New Roman" w:cs="Times New Roman"/>
          <w:b/>
          <w:bCs/>
          <w:sz w:val="36"/>
          <w:szCs w:val="36"/>
          <w:rtl/>
        </w:rPr>
        <w:t xml:space="preserve">ولكم فائق التقدير </w:t>
      </w:r>
      <w:proofErr w:type="gramStart"/>
      <w:r w:rsidRPr="00A34FCA">
        <w:rPr>
          <w:rFonts w:ascii="Times New Roman" w:eastAsia="Times New Roman" w:hAnsi="Times New Roman" w:cs="Times New Roman"/>
          <w:b/>
          <w:bCs/>
          <w:sz w:val="36"/>
          <w:szCs w:val="36"/>
          <w:rtl/>
        </w:rPr>
        <w:t>والاحترام</w:t>
      </w:r>
      <w:proofErr w:type="gramEnd"/>
      <w:r w:rsidRPr="00A34FCA">
        <w:rPr>
          <w:rFonts w:ascii="Times New Roman" w:eastAsia="Times New Roman" w:hAnsi="Times New Roman" w:cs="Times New Roman"/>
          <w:b/>
          <w:bCs/>
          <w:color w:val="1C1E21"/>
          <w:sz w:val="36"/>
          <w:szCs w:val="36"/>
        </w:rPr>
        <w:br/>
      </w:r>
    </w:p>
    <w:p w:rsidR="00E33E64" w:rsidRPr="00A34FCA" w:rsidRDefault="00E33E64">
      <w:pPr>
        <w:rPr>
          <w:rFonts w:ascii="Times New Roman" w:hAnsi="Times New Roman" w:cs="Times New Roman"/>
          <w:b/>
          <w:bCs/>
          <w:sz w:val="36"/>
          <w:szCs w:val="36"/>
        </w:rPr>
      </w:pPr>
      <w:bookmarkStart w:id="0" w:name="_GoBack"/>
      <w:bookmarkEnd w:id="0"/>
    </w:p>
    <w:sectPr w:rsidR="00E33E64" w:rsidRPr="00A34FCA" w:rsidSect="00D7461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A5"/>
    <w:rsid w:val="000134AC"/>
    <w:rsid w:val="00027C68"/>
    <w:rsid w:val="00033E2E"/>
    <w:rsid w:val="00041937"/>
    <w:rsid w:val="000429BF"/>
    <w:rsid w:val="0007114B"/>
    <w:rsid w:val="00082FE3"/>
    <w:rsid w:val="00084089"/>
    <w:rsid w:val="00086662"/>
    <w:rsid w:val="000A5F86"/>
    <w:rsid w:val="000B4FD0"/>
    <w:rsid w:val="000D7CC8"/>
    <w:rsid w:val="000E0E1A"/>
    <w:rsid w:val="000F7414"/>
    <w:rsid w:val="0011274E"/>
    <w:rsid w:val="001179BD"/>
    <w:rsid w:val="0012727F"/>
    <w:rsid w:val="0012766C"/>
    <w:rsid w:val="00141BF3"/>
    <w:rsid w:val="00147325"/>
    <w:rsid w:val="001A0533"/>
    <w:rsid w:val="001A737F"/>
    <w:rsid w:val="001B4EEA"/>
    <w:rsid w:val="001C0FAE"/>
    <w:rsid w:val="001C71E0"/>
    <w:rsid w:val="001C7975"/>
    <w:rsid w:val="001D3D44"/>
    <w:rsid w:val="001D558E"/>
    <w:rsid w:val="001F1930"/>
    <w:rsid w:val="0020147E"/>
    <w:rsid w:val="002037B0"/>
    <w:rsid w:val="002058E6"/>
    <w:rsid w:val="002062B2"/>
    <w:rsid w:val="00222126"/>
    <w:rsid w:val="0022466A"/>
    <w:rsid w:val="00225B79"/>
    <w:rsid w:val="002357A8"/>
    <w:rsid w:val="00246262"/>
    <w:rsid w:val="0026034C"/>
    <w:rsid w:val="00261171"/>
    <w:rsid w:val="002611A6"/>
    <w:rsid w:val="0026224F"/>
    <w:rsid w:val="00265ACF"/>
    <w:rsid w:val="00280D1E"/>
    <w:rsid w:val="002844D5"/>
    <w:rsid w:val="00291846"/>
    <w:rsid w:val="00293277"/>
    <w:rsid w:val="002B0B04"/>
    <w:rsid w:val="002B6008"/>
    <w:rsid w:val="002E0AFB"/>
    <w:rsid w:val="002E4D19"/>
    <w:rsid w:val="002E7BF6"/>
    <w:rsid w:val="00307FCB"/>
    <w:rsid w:val="003102E8"/>
    <w:rsid w:val="00322FCB"/>
    <w:rsid w:val="003722FD"/>
    <w:rsid w:val="003750D7"/>
    <w:rsid w:val="0038023F"/>
    <w:rsid w:val="0039325A"/>
    <w:rsid w:val="003A7307"/>
    <w:rsid w:val="003A7E9C"/>
    <w:rsid w:val="003B0645"/>
    <w:rsid w:val="003B5D06"/>
    <w:rsid w:val="003C6A64"/>
    <w:rsid w:val="003E0323"/>
    <w:rsid w:val="003F15D1"/>
    <w:rsid w:val="00400A7F"/>
    <w:rsid w:val="00410183"/>
    <w:rsid w:val="00412AA3"/>
    <w:rsid w:val="004229F9"/>
    <w:rsid w:val="00426D69"/>
    <w:rsid w:val="004531C7"/>
    <w:rsid w:val="00461761"/>
    <w:rsid w:val="00476795"/>
    <w:rsid w:val="00482E9B"/>
    <w:rsid w:val="00487ADF"/>
    <w:rsid w:val="004B164E"/>
    <w:rsid w:val="004B7342"/>
    <w:rsid w:val="004C4053"/>
    <w:rsid w:val="004D4193"/>
    <w:rsid w:val="004D667B"/>
    <w:rsid w:val="004F2861"/>
    <w:rsid w:val="004F5FE2"/>
    <w:rsid w:val="004F60FC"/>
    <w:rsid w:val="005016D3"/>
    <w:rsid w:val="00504C03"/>
    <w:rsid w:val="005155C8"/>
    <w:rsid w:val="0052191B"/>
    <w:rsid w:val="005231A4"/>
    <w:rsid w:val="00523986"/>
    <w:rsid w:val="00545B90"/>
    <w:rsid w:val="005532EF"/>
    <w:rsid w:val="00575215"/>
    <w:rsid w:val="00582844"/>
    <w:rsid w:val="0058439E"/>
    <w:rsid w:val="00587797"/>
    <w:rsid w:val="0059171C"/>
    <w:rsid w:val="005A0063"/>
    <w:rsid w:val="005A3D04"/>
    <w:rsid w:val="005A5361"/>
    <w:rsid w:val="005B233F"/>
    <w:rsid w:val="005B68C0"/>
    <w:rsid w:val="005C4442"/>
    <w:rsid w:val="005D0EF2"/>
    <w:rsid w:val="005D2A42"/>
    <w:rsid w:val="005D342C"/>
    <w:rsid w:val="005D51AB"/>
    <w:rsid w:val="005E1DF6"/>
    <w:rsid w:val="005E26DF"/>
    <w:rsid w:val="005F2452"/>
    <w:rsid w:val="005F44A5"/>
    <w:rsid w:val="005F6091"/>
    <w:rsid w:val="00610692"/>
    <w:rsid w:val="006216E2"/>
    <w:rsid w:val="006319B8"/>
    <w:rsid w:val="00644FE5"/>
    <w:rsid w:val="00665A80"/>
    <w:rsid w:val="00673590"/>
    <w:rsid w:val="0067687F"/>
    <w:rsid w:val="006813CD"/>
    <w:rsid w:val="0069601C"/>
    <w:rsid w:val="006A46FA"/>
    <w:rsid w:val="006A5A68"/>
    <w:rsid w:val="006B1F21"/>
    <w:rsid w:val="006B77AC"/>
    <w:rsid w:val="006D1EF7"/>
    <w:rsid w:val="006D7C5C"/>
    <w:rsid w:val="006E059F"/>
    <w:rsid w:val="006E58E2"/>
    <w:rsid w:val="006E6A6D"/>
    <w:rsid w:val="006F2ACB"/>
    <w:rsid w:val="006F7997"/>
    <w:rsid w:val="00712B44"/>
    <w:rsid w:val="0071381B"/>
    <w:rsid w:val="00715B2A"/>
    <w:rsid w:val="00720450"/>
    <w:rsid w:val="00720629"/>
    <w:rsid w:val="0072390E"/>
    <w:rsid w:val="00730C68"/>
    <w:rsid w:val="00730ECC"/>
    <w:rsid w:val="00740B58"/>
    <w:rsid w:val="00744022"/>
    <w:rsid w:val="00745BA5"/>
    <w:rsid w:val="0074759E"/>
    <w:rsid w:val="007608DA"/>
    <w:rsid w:val="0076341A"/>
    <w:rsid w:val="0076625D"/>
    <w:rsid w:val="00773236"/>
    <w:rsid w:val="00776810"/>
    <w:rsid w:val="00782684"/>
    <w:rsid w:val="0079246A"/>
    <w:rsid w:val="007A3C8C"/>
    <w:rsid w:val="007A42FC"/>
    <w:rsid w:val="007A5BE9"/>
    <w:rsid w:val="007C48EE"/>
    <w:rsid w:val="007D207B"/>
    <w:rsid w:val="007D6F66"/>
    <w:rsid w:val="007E77AF"/>
    <w:rsid w:val="007F0198"/>
    <w:rsid w:val="0080175E"/>
    <w:rsid w:val="00813F1E"/>
    <w:rsid w:val="00822215"/>
    <w:rsid w:val="008300F2"/>
    <w:rsid w:val="0083033B"/>
    <w:rsid w:val="00833F4E"/>
    <w:rsid w:val="008364D9"/>
    <w:rsid w:val="00850AB5"/>
    <w:rsid w:val="00855D52"/>
    <w:rsid w:val="008706B0"/>
    <w:rsid w:val="00877CAF"/>
    <w:rsid w:val="0088304A"/>
    <w:rsid w:val="00890B7A"/>
    <w:rsid w:val="008B0C4A"/>
    <w:rsid w:val="008B3312"/>
    <w:rsid w:val="008B40AC"/>
    <w:rsid w:val="008C3064"/>
    <w:rsid w:val="008D75BE"/>
    <w:rsid w:val="008E08E6"/>
    <w:rsid w:val="008E34BE"/>
    <w:rsid w:val="008E689B"/>
    <w:rsid w:val="008F3BCD"/>
    <w:rsid w:val="0090317B"/>
    <w:rsid w:val="009238F1"/>
    <w:rsid w:val="00940744"/>
    <w:rsid w:val="009479A0"/>
    <w:rsid w:val="00947AF8"/>
    <w:rsid w:val="00947C3A"/>
    <w:rsid w:val="00955A81"/>
    <w:rsid w:val="009928F2"/>
    <w:rsid w:val="009A4389"/>
    <w:rsid w:val="009B580A"/>
    <w:rsid w:val="009B5C92"/>
    <w:rsid w:val="009C36DC"/>
    <w:rsid w:val="009E2410"/>
    <w:rsid w:val="009E3B4F"/>
    <w:rsid w:val="009E68A2"/>
    <w:rsid w:val="009E78FE"/>
    <w:rsid w:val="009F3AA1"/>
    <w:rsid w:val="009F4D7C"/>
    <w:rsid w:val="009F7819"/>
    <w:rsid w:val="00A04D6C"/>
    <w:rsid w:val="00A34FCA"/>
    <w:rsid w:val="00A44F76"/>
    <w:rsid w:val="00A559E1"/>
    <w:rsid w:val="00A721E9"/>
    <w:rsid w:val="00A76C5A"/>
    <w:rsid w:val="00A808D4"/>
    <w:rsid w:val="00A90EA9"/>
    <w:rsid w:val="00A936A0"/>
    <w:rsid w:val="00AB0635"/>
    <w:rsid w:val="00AB0B01"/>
    <w:rsid w:val="00AB1C22"/>
    <w:rsid w:val="00AB3538"/>
    <w:rsid w:val="00AC0171"/>
    <w:rsid w:val="00AC054B"/>
    <w:rsid w:val="00AC2D89"/>
    <w:rsid w:val="00AD13CA"/>
    <w:rsid w:val="00AD6E0F"/>
    <w:rsid w:val="00AE472C"/>
    <w:rsid w:val="00AE518C"/>
    <w:rsid w:val="00AE6D11"/>
    <w:rsid w:val="00AF0C91"/>
    <w:rsid w:val="00B0191D"/>
    <w:rsid w:val="00B03FD2"/>
    <w:rsid w:val="00B05414"/>
    <w:rsid w:val="00B103AA"/>
    <w:rsid w:val="00B338B7"/>
    <w:rsid w:val="00B33B1F"/>
    <w:rsid w:val="00B34E66"/>
    <w:rsid w:val="00B35147"/>
    <w:rsid w:val="00B45514"/>
    <w:rsid w:val="00B5092D"/>
    <w:rsid w:val="00B53306"/>
    <w:rsid w:val="00B55DB1"/>
    <w:rsid w:val="00B73DF3"/>
    <w:rsid w:val="00B7730D"/>
    <w:rsid w:val="00B77E66"/>
    <w:rsid w:val="00B851D6"/>
    <w:rsid w:val="00B90AF1"/>
    <w:rsid w:val="00B91E2D"/>
    <w:rsid w:val="00B94F8B"/>
    <w:rsid w:val="00BC315C"/>
    <w:rsid w:val="00BE16D9"/>
    <w:rsid w:val="00BE2BBB"/>
    <w:rsid w:val="00BE59AA"/>
    <w:rsid w:val="00BE7D0A"/>
    <w:rsid w:val="00BF20A2"/>
    <w:rsid w:val="00BF542C"/>
    <w:rsid w:val="00C01A91"/>
    <w:rsid w:val="00C06450"/>
    <w:rsid w:val="00C279A4"/>
    <w:rsid w:val="00C36125"/>
    <w:rsid w:val="00C36559"/>
    <w:rsid w:val="00C43FB8"/>
    <w:rsid w:val="00C47C2F"/>
    <w:rsid w:val="00C50F14"/>
    <w:rsid w:val="00C54831"/>
    <w:rsid w:val="00C60CE1"/>
    <w:rsid w:val="00C65621"/>
    <w:rsid w:val="00C6771A"/>
    <w:rsid w:val="00C83DA9"/>
    <w:rsid w:val="00C87C9B"/>
    <w:rsid w:val="00C91F32"/>
    <w:rsid w:val="00C92153"/>
    <w:rsid w:val="00CA1677"/>
    <w:rsid w:val="00CA2D82"/>
    <w:rsid w:val="00CB0974"/>
    <w:rsid w:val="00CC7E10"/>
    <w:rsid w:val="00CD1466"/>
    <w:rsid w:val="00CD5A1B"/>
    <w:rsid w:val="00CE1507"/>
    <w:rsid w:val="00CE47F1"/>
    <w:rsid w:val="00CE6DA2"/>
    <w:rsid w:val="00CE6E1A"/>
    <w:rsid w:val="00CF0EE0"/>
    <w:rsid w:val="00CF665E"/>
    <w:rsid w:val="00D04769"/>
    <w:rsid w:val="00D13180"/>
    <w:rsid w:val="00D14F87"/>
    <w:rsid w:val="00D1705A"/>
    <w:rsid w:val="00D171FD"/>
    <w:rsid w:val="00D31E6E"/>
    <w:rsid w:val="00D3284B"/>
    <w:rsid w:val="00D33A5F"/>
    <w:rsid w:val="00D43F44"/>
    <w:rsid w:val="00D46E2C"/>
    <w:rsid w:val="00D518F3"/>
    <w:rsid w:val="00D6168F"/>
    <w:rsid w:val="00D641D3"/>
    <w:rsid w:val="00D668AE"/>
    <w:rsid w:val="00D74617"/>
    <w:rsid w:val="00D76AE7"/>
    <w:rsid w:val="00D76FEF"/>
    <w:rsid w:val="00DA07B7"/>
    <w:rsid w:val="00DA19A6"/>
    <w:rsid w:val="00DA393C"/>
    <w:rsid w:val="00DA39F9"/>
    <w:rsid w:val="00DA4222"/>
    <w:rsid w:val="00DB50D2"/>
    <w:rsid w:val="00DD00E0"/>
    <w:rsid w:val="00DD1ECA"/>
    <w:rsid w:val="00DE2957"/>
    <w:rsid w:val="00DE2E6A"/>
    <w:rsid w:val="00DE55BB"/>
    <w:rsid w:val="00E0729C"/>
    <w:rsid w:val="00E11B96"/>
    <w:rsid w:val="00E23BE7"/>
    <w:rsid w:val="00E3099A"/>
    <w:rsid w:val="00E31B36"/>
    <w:rsid w:val="00E33E64"/>
    <w:rsid w:val="00E348A5"/>
    <w:rsid w:val="00E400D4"/>
    <w:rsid w:val="00E41806"/>
    <w:rsid w:val="00E56881"/>
    <w:rsid w:val="00E61890"/>
    <w:rsid w:val="00E77684"/>
    <w:rsid w:val="00E82263"/>
    <w:rsid w:val="00E909AD"/>
    <w:rsid w:val="00E92733"/>
    <w:rsid w:val="00E93B6C"/>
    <w:rsid w:val="00E943E2"/>
    <w:rsid w:val="00EA1FD0"/>
    <w:rsid w:val="00EB0CF9"/>
    <w:rsid w:val="00EB1B00"/>
    <w:rsid w:val="00EB427C"/>
    <w:rsid w:val="00EB6674"/>
    <w:rsid w:val="00EB6BE0"/>
    <w:rsid w:val="00EF0025"/>
    <w:rsid w:val="00EF191A"/>
    <w:rsid w:val="00EF2714"/>
    <w:rsid w:val="00F1615F"/>
    <w:rsid w:val="00F20691"/>
    <w:rsid w:val="00F329D7"/>
    <w:rsid w:val="00F32C8A"/>
    <w:rsid w:val="00F35286"/>
    <w:rsid w:val="00F40061"/>
    <w:rsid w:val="00F51513"/>
    <w:rsid w:val="00F51879"/>
    <w:rsid w:val="00F53AB1"/>
    <w:rsid w:val="00F6095F"/>
    <w:rsid w:val="00F648C8"/>
    <w:rsid w:val="00F64C33"/>
    <w:rsid w:val="00F82718"/>
    <w:rsid w:val="00F91727"/>
    <w:rsid w:val="00F94B72"/>
    <w:rsid w:val="00F97EF4"/>
    <w:rsid w:val="00FA35FF"/>
    <w:rsid w:val="00FA62AB"/>
    <w:rsid w:val="00FA6719"/>
    <w:rsid w:val="00FA7C8B"/>
    <w:rsid w:val="00FB446C"/>
    <w:rsid w:val="00FB5A81"/>
    <w:rsid w:val="00FB5D5A"/>
    <w:rsid w:val="00FD61C0"/>
    <w:rsid w:val="00FE08D5"/>
    <w:rsid w:val="00FE0A4A"/>
    <w:rsid w:val="00FF6335"/>
    <w:rsid w:val="00FF6E20"/>
    <w:rsid w:val="00FF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396">
      <w:bodyDiv w:val="1"/>
      <w:marLeft w:val="0"/>
      <w:marRight w:val="0"/>
      <w:marTop w:val="0"/>
      <w:marBottom w:val="0"/>
      <w:divBdr>
        <w:top w:val="none" w:sz="0" w:space="0" w:color="auto"/>
        <w:left w:val="none" w:sz="0" w:space="0" w:color="auto"/>
        <w:bottom w:val="none" w:sz="0" w:space="0" w:color="auto"/>
        <w:right w:val="none" w:sz="0" w:space="0" w:color="auto"/>
      </w:divBdr>
      <w:divsChild>
        <w:div w:id="426389098">
          <w:marLeft w:val="0"/>
          <w:marRight w:val="0"/>
          <w:marTop w:val="210"/>
          <w:marBottom w:val="210"/>
          <w:divBdr>
            <w:top w:val="none" w:sz="0" w:space="0" w:color="auto"/>
            <w:left w:val="none" w:sz="0" w:space="0" w:color="auto"/>
            <w:bottom w:val="none" w:sz="0" w:space="0" w:color="auto"/>
            <w:right w:val="none" w:sz="0" w:space="0" w:color="auto"/>
          </w:divBdr>
          <w:divsChild>
            <w:div w:id="935795334">
              <w:marLeft w:val="0"/>
              <w:marRight w:val="0"/>
              <w:marTop w:val="0"/>
              <w:marBottom w:val="0"/>
              <w:divBdr>
                <w:top w:val="none" w:sz="0" w:space="0" w:color="auto"/>
                <w:left w:val="none" w:sz="0" w:space="0" w:color="auto"/>
                <w:bottom w:val="none" w:sz="0" w:space="0" w:color="auto"/>
                <w:right w:val="none" w:sz="0" w:space="0" w:color="auto"/>
              </w:divBdr>
            </w:div>
          </w:divsChild>
        </w:div>
        <w:div w:id="867334956">
          <w:marLeft w:val="-225"/>
          <w:marRight w:val="-225"/>
          <w:marTop w:val="0"/>
          <w:marBottom w:val="0"/>
          <w:divBdr>
            <w:top w:val="none" w:sz="0" w:space="0" w:color="auto"/>
            <w:left w:val="none" w:sz="0" w:space="0" w:color="auto"/>
            <w:bottom w:val="none" w:sz="0" w:space="0" w:color="auto"/>
            <w:right w:val="none" w:sz="0" w:space="0" w:color="auto"/>
          </w:divBdr>
        </w:div>
      </w:divsChild>
    </w:div>
    <w:div w:id="1202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1431</Words>
  <Characters>8162</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2020-12-07T20:08:00Z</dcterms:created>
  <dcterms:modified xsi:type="dcterms:W3CDTF">2020-12-07T20:31:00Z</dcterms:modified>
</cp:coreProperties>
</file>